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C06DD" w14:textId="77777777" w:rsidR="009A5597" w:rsidRDefault="00EB58B4" w:rsidP="00AE7DAD">
      <w:pPr>
        <w:tabs>
          <w:tab w:val="left" w:pos="709"/>
        </w:tabs>
        <w:spacing w:line="240" w:lineRule="auto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SMLOU</w:t>
      </w:r>
      <w:r w:rsidRPr="00EB58B4">
        <w:rPr>
          <w:rFonts w:ascii="Arial Black" w:hAnsi="Arial Black" w:cs="Arial"/>
          <w:sz w:val="48"/>
          <w:szCs w:val="48"/>
        </w:rPr>
        <w:t>VA O DÍLO</w:t>
      </w:r>
    </w:p>
    <w:p w14:paraId="52B04884" w14:textId="77777777" w:rsidR="00EB58B4" w:rsidRPr="00EB58B4" w:rsidRDefault="00EB58B4" w:rsidP="00AE7DAD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EB58B4">
        <w:rPr>
          <w:rFonts w:ascii="Arial" w:eastAsia="Times New Roman" w:hAnsi="Arial" w:cs="Arial"/>
          <w:bCs/>
          <w:lang w:eastAsia="cs-CZ"/>
        </w:rPr>
        <w:t>evi</w:t>
      </w:r>
      <w:r>
        <w:rPr>
          <w:rFonts w:ascii="Arial" w:eastAsia="Times New Roman" w:hAnsi="Arial" w:cs="Arial"/>
          <w:lang w:eastAsia="cs-CZ"/>
        </w:rPr>
        <w:t>dovaná u objednatele</w:t>
      </w:r>
      <w:r w:rsidRPr="00EB58B4">
        <w:rPr>
          <w:rFonts w:ascii="Arial" w:eastAsia="Times New Roman" w:hAnsi="Arial" w:cs="Arial"/>
          <w:lang w:eastAsia="cs-CZ"/>
        </w:rPr>
        <w:t xml:space="preserve"> pod č. </w:t>
      </w:r>
      <w:r w:rsidR="00443B38" w:rsidRPr="00137015">
        <w:rPr>
          <w:rFonts w:ascii="Arial" w:hAnsi="Arial" w:cs="Arial"/>
          <w:highlight w:val="green"/>
        </w:rPr>
        <w:t>[•]</w:t>
      </w:r>
      <w:r w:rsidR="00032230">
        <w:rPr>
          <w:rFonts w:ascii="Arial" w:hAnsi="Arial" w:cs="Arial"/>
        </w:rPr>
        <w:t>/</w:t>
      </w:r>
      <w:r w:rsidR="00A11D77">
        <w:rPr>
          <w:rFonts w:ascii="Arial" w:hAnsi="Arial" w:cs="Arial"/>
        </w:rPr>
        <w:t>2019</w:t>
      </w:r>
    </w:p>
    <w:p w14:paraId="4FDAD016" w14:textId="77777777" w:rsidR="00EB58B4" w:rsidRPr="00EB58B4" w:rsidRDefault="00552C2B" w:rsidP="00AE7DAD">
      <w:pPr>
        <w:spacing w:after="0" w:line="240" w:lineRule="auto"/>
        <w:jc w:val="center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(dále jen „S</w:t>
      </w:r>
      <w:r w:rsidR="00EB58B4" w:rsidRPr="00EB58B4">
        <w:rPr>
          <w:rFonts w:ascii="Arial" w:eastAsia="Times New Roman" w:hAnsi="Arial" w:cs="Arial"/>
          <w:bCs/>
          <w:lang w:eastAsia="cs-CZ"/>
        </w:rPr>
        <w:t>mlouva“)</w:t>
      </w:r>
    </w:p>
    <w:p w14:paraId="186DB78F" w14:textId="77777777" w:rsidR="00EB58B4" w:rsidRPr="00EB58B4" w:rsidRDefault="00EB58B4" w:rsidP="00AE7DA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14:paraId="44279B14" w14:textId="77777777" w:rsidR="00EB58B4" w:rsidRPr="00EB58B4" w:rsidRDefault="00EB58B4" w:rsidP="00AE7DA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EB58B4">
        <w:rPr>
          <w:rFonts w:ascii="Arial" w:eastAsia="Times New Roman" w:hAnsi="Arial" w:cs="Arial"/>
          <w:b/>
          <w:bCs/>
          <w:lang w:eastAsia="cs-CZ"/>
        </w:rPr>
        <w:t>uzavř</w:t>
      </w:r>
      <w:r w:rsidR="00104530">
        <w:rPr>
          <w:rFonts w:ascii="Arial" w:eastAsia="Times New Roman" w:hAnsi="Arial" w:cs="Arial"/>
          <w:b/>
          <w:bCs/>
          <w:lang w:eastAsia="cs-CZ"/>
        </w:rPr>
        <w:t>ená v souladu s ustanovením § 2586</w:t>
      </w:r>
      <w:r w:rsidRPr="00EB58B4">
        <w:rPr>
          <w:rFonts w:ascii="Arial" w:eastAsia="Times New Roman" w:hAnsi="Arial" w:cs="Arial"/>
          <w:b/>
          <w:bCs/>
          <w:lang w:eastAsia="cs-CZ"/>
        </w:rPr>
        <w:t xml:space="preserve"> a násl. zákona č. 89/2012 Sb., občanský zákoník, ve znění pozdějších předpisů (dále jen „OZ“) </w:t>
      </w:r>
    </w:p>
    <w:p w14:paraId="3E751599" w14:textId="77777777" w:rsidR="00EB58B4" w:rsidRPr="00EB58B4" w:rsidRDefault="00EB58B4" w:rsidP="00AE7DA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EB58B4">
        <w:rPr>
          <w:rFonts w:ascii="Arial" w:eastAsia="Times New Roman" w:hAnsi="Arial" w:cs="Arial"/>
          <w:b/>
          <w:bCs/>
          <w:lang w:eastAsia="cs-CZ"/>
        </w:rPr>
        <w:t xml:space="preserve">a </w:t>
      </w:r>
    </w:p>
    <w:p w14:paraId="2CCA656D" w14:textId="77777777" w:rsidR="00EB58B4" w:rsidRPr="00EB58B4" w:rsidRDefault="00EB58B4" w:rsidP="00AE7DAD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EB58B4">
        <w:rPr>
          <w:rFonts w:ascii="Arial" w:eastAsia="Times New Roman" w:hAnsi="Arial" w:cs="Arial"/>
          <w:b/>
          <w:bCs/>
          <w:lang w:eastAsia="cs-CZ"/>
        </w:rPr>
        <w:t xml:space="preserve">v souladu se zákonem č. </w:t>
      </w:r>
      <w:r w:rsidR="00A11D77">
        <w:rPr>
          <w:rFonts w:ascii="Arial" w:eastAsia="Times New Roman" w:hAnsi="Arial" w:cs="Arial"/>
          <w:b/>
          <w:lang w:eastAsia="cs-CZ"/>
        </w:rPr>
        <w:t>134/2016</w:t>
      </w:r>
      <w:r w:rsidRPr="00EB58B4">
        <w:rPr>
          <w:rFonts w:ascii="Arial" w:eastAsia="Times New Roman" w:hAnsi="Arial" w:cs="Arial"/>
          <w:b/>
          <w:lang w:eastAsia="cs-CZ"/>
        </w:rPr>
        <w:t xml:space="preserve"> Sb., o </w:t>
      </w:r>
      <w:r w:rsidR="00A11D77">
        <w:rPr>
          <w:rFonts w:ascii="Arial" w:eastAsia="Times New Roman" w:hAnsi="Arial" w:cs="Arial"/>
          <w:b/>
          <w:lang w:eastAsia="cs-CZ"/>
        </w:rPr>
        <w:t xml:space="preserve">zadávání </w:t>
      </w:r>
      <w:r w:rsidRPr="00EB58B4">
        <w:rPr>
          <w:rFonts w:ascii="Arial" w:eastAsia="Times New Roman" w:hAnsi="Arial" w:cs="Arial"/>
          <w:b/>
          <w:lang w:eastAsia="cs-CZ"/>
        </w:rPr>
        <w:t>veřejných zakáz</w:t>
      </w:r>
      <w:r w:rsidR="00A11D77">
        <w:rPr>
          <w:rFonts w:ascii="Arial" w:eastAsia="Times New Roman" w:hAnsi="Arial" w:cs="Arial"/>
          <w:b/>
          <w:lang w:eastAsia="cs-CZ"/>
        </w:rPr>
        <w:t>e</w:t>
      </w:r>
      <w:r w:rsidRPr="00EB58B4">
        <w:rPr>
          <w:rFonts w:ascii="Arial" w:eastAsia="Times New Roman" w:hAnsi="Arial" w:cs="Arial"/>
          <w:b/>
          <w:lang w:eastAsia="cs-CZ"/>
        </w:rPr>
        <w:t>k, ve znění pozdějších předpisů (dále také jen „Z</w:t>
      </w:r>
      <w:r w:rsidR="00A11D77">
        <w:rPr>
          <w:rFonts w:ascii="Arial" w:eastAsia="Times New Roman" w:hAnsi="Arial" w:cs="Arial"/>
          <w:b/>
          <w:lang w:eastAsia="cs-CZ"/>
        </w:rPr>
        <w:t>Z</w:t>
      </w:r>
      <w:r w:rsidRPr="00EB58B4">
        <w:rPr>
          <w:rFonts w:ascii="Arial" w:eastAsia="Times New Roman" w:hAnsi="Arial" w:cs="Arial"/>
          <w:b/>
          <w:lang w:eastAsia="cs-CZ"/>
        </w:rPr>
        <w:t xml:space="preserve">VZ“) </w:t>
      </w:r>
    </w:p>
    <w:p w14:paraId="6BA1CE14" w14:textId="77777777" w:rsidR="00EB58B4" w:rsidRDefault="00EB58B4" w:rsidP="00AE7DAD">
      <w:pPr>
        <w:spacing w:after="0" w:line="240" w:lineRule="auto"/>
        <w:jc w:val="center"/>
        <w:rPr>
          <w:rFonts w:ascii="Arial" w:eastAsia="Times New Roman" w:hAnsi="Arial" w:cs="Arial"/>
          <w:bCs/>
          <w:lang w:eastAsia="cs-CZ"/>
        </w:rPr>
      </w:pPr>
    </w:p>
    <w:p w14:paraId="396BBA0B" w14:textId="77777777" w:rsidR="00EB58B4" w:rsidRDefault="00EB58B4" w:rsidP="00AE7DAD">
      <w:pPr>
        <w:spacing w:after="0" w:line="240" w:lineRule="auto"/>
        <w:jc w:val="center"/>
        <w:rPr>
          <w:rFonts w:ascii="Arial" w:eastAsia="Times New Roman" w:hAnsi="Arial" w:cs="Arial"/>
          <w:bCs/>
          <w:lang w:eastAsia="cs-CZ"/>
        </w:rPr>
      </w:pPr>
      <w:r w:rsidRPr="00EB58B4">
        <w:rPr>
          <w:rFonts w:ascii="Arial" w:eastAsia="Times New Roman" w:hAnsi="Arial" w:cs="Arial"/>
          <w:bCs/>
          <w:lang w:eastAsia="cs-CZ"/>
        </w:rPr>
        <w:t>mezi:</w:t>
      </w:r>
    </w:p>
    <w:p w14:paraId="74CD1DAC" w14:textId="77777777" w:rsidR="00EB58B4" w:rsidRPr="00EB58B4" w:rsidRDefault="00EB58B4" w:rsidP="00AE7DAD">
      <w:pPr>
        <w:spacing w:after="0" w:line="240" w:lineRule="auto"/>
        <w:jc w:val="center"/>
        <w:rPr>
          <w:rFonts w:ascii="Arial" w:eastAsia="Times New Roman" w:hAnsi="Arial" w:cs="Arial"/>
          <w:bCs/>
          <w:lang w:eastAsia="cs-CZ"/>
        </w:rPr>
      </w:pPr>
    </w:p>
    <w:p w14:paraId="7BF83BFA" w14:textId="77777777" w:rsidR="00EB58B4" w:rsidRPr="00B44048" w:rsidRDefault="00EB58B4" w:rsidP="00AE7DAD">
      <w:pPr>
        <w:pStyle w:val="Odstavecseseznamem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" w:hAnsi="Arial" w:cs="Arial"/>
          <w:b/>
        </w:rPr>
      </w:pPr>
      <w:r w:rsidRPr="00B44048">
        <w:rPr>
          <w:rFonts w:ascii="Arial" w:hAnsi="Arial" w:cs="Arial"/>
          <w:b/>
        </w:rPr>
        <w:t>STÁTNÍ TISKÁRNA CENIN, státní podnik</w:t>
      </w:r>
    </w:p>
    <w:p w14:paraId="7D21E69E" w14:textId="77777777" w:rsidR="00EB58B4" w:rsidRPr="002D4DAB" w:rsidRDefault="00EB58B4" w:rsidP="00AE7DAD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2D4DAB">
        <w:rPr>
          <w:rFonts w:ascii="Arial" w:hAnsi="Arial" w:cs="Arial"/>
        </w:rPr>
        <w:t>se sídlem Praha 1, Růžová 6, č. p. 943, PSČ 11000, Česká republika</w:t>
      </w:r>
    </w:p>
    <w:p w14:paraId="189944E5" w14:textId="77777777" w:rsidR="00EB58B4" w:rsidRPr="002D4DAB" w:rsidRDefault="00EB58B4" w:rsidP="00AE7DAD">
      <w:pPr>
        <w:spacing w:after="0" w:line="240" w:lineRule="auto"/>
        <w:ind w:left="708"/>
        <w:jc w:val="both"/>
        <w:rPr>
          <w:rFonts w:ascii="Arial" w:hAnsi="Arial" w:cs="Arial"/>
        </w:rPr>
      </w:pPr>
      <w:r w:rsidRPr="002D4DAB">
        <w:rPr>
          <w:rFonts w:ascii="Arial" w:hAnsi="Arial" w:cs="Arial"/>
        </w:rPr>
        <w:t>zapsaná v obchodním rejstříku vedeném Městským soudem v Praze, oddíl ALX, vložka 296</w:t>
      </w:r>
    </w:p>
    <w:p w14:paraId="4AF4C4A8" w14:textId="77777777" w:rsidR="00EB58B4" w:rsidRPr="002D4DAB" w:rsidRDefault="00EB58B4" w:rsidP="00AE7DAD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2D4DAB">
        <w:rPr>
          <w:rFonts w:ascii="Arial" w:hAnsi="Arial" w:cs="Arial"/>
        </w:rPr>
        <w:t>astoupená:</w:t>
      </w:r>
      <w:r w:rsidRPr="002D4DAB">
        <w:rPr>
          <w:rFonts w:ascii="Arial" w:hAnsi="Arial" w:cs="Arial"/>
        </w:rPr>
        <w:tab/>
      </w:r>
      <w:r w:rsidRPr="002D4DAB">
        <w:rPr>
          <w:rFonts w:ascii="Arial" w:hAnsi="Arial" w:cs="Arial"/>
        </w:rPr>
        <w:tab/>
      </w:r>
      <w:r w:rsidR="00A11D77">
        <w:rPr>
          <w:rFonts w:ascii="Arial" w:hAnsi="Arial" w:cs="Arial"/>
          <w:b/>
        </w:rPr>
        <w:t>Tomášem Hebelkou, MSc</w:t>
      </w:r>
      <w:r>
        <w:rPr>
          <w:rFonts w:ascii="Arial" w:hAnsi="Arial" w:cs="Arial"/>
        </w:rPr>
        <w:t>, G</w:t>
      </w:r>
      <w:r w:rsidRPr="002D4DAB">
        <w:rPr>
          <w:rFonts w:ascii="Arial" w:hAnsi="Arial" w:cs="Arial"/>
        </w:rPr>
        <w:t xml:space="preserve">enerálním </w:t>
      </w:r>
      <w:r w:rsidR="009009E9">
        <w:rPr>
          <w:rFonts w:ascii="Arial" w:hAnsi="Arial" w:cs="Arial"/>
        </w:rPr>
        <w:tab/>
      </w:r>
      <w:r w:rsidRPr="002D4DAB">
        <w:rPr>
          <w:rFonts w:ascii="Arial" w:hAnsi="Arial" w:cs="Arial"/>
        </w:rPr>
        <w:t>ředitelem</w:t>
      </w:r>
    </w:p>
    <w:p w14:paraId="2B29351A" w14:textId="77777777" w:rsidR="00EB58B4" w:rsidRPr="002D4DAB" w:rsidRDefault="00EB58B4" w:rsidP="00AE7DAD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2D4DAB">
        <w:rPr>
          <w:rFonts w:ascii="Arial" w:hAnsi="Arial" w:cs="Arial"/>
        </w:rPr>
        <w:t>IČO:</w:t>
      </w:r>
      <w:r w:rsidRPr="002D4DAB">
        <w:rPr>
          <w:rFonts w:ascii="Arial" w:hAnsi="Arial" w:cs="Arial"/>
        </w:rPr>
        <w:tab/>
      </w:r>
      <w:r w:rsidRPr="002D4DAB">
        <w:rPr>
          <w:rFonts w:ascii="Arial" w:hAnsi="Arial" w:cs="Arial"/>
        </w:rPr>
        <w:tab/>
      </w:r>
      <w:r w:rsidRPr="002D4DAB">
        <w:rPr>
          <w:rFonts w:ascii="Arial" w:hAnsi="Arial" w:cs="Arial"/>
        </w:rPr>
        <w:tab/>
        <w:t>00001279</w:t>
      </w:r>
    </w:p>
    <w:p w14:paraId="66E6F8A4" w14:textId="77777777" w:rsidR="00EB58B4" w:rsidRPr="002D4DAB" w:rsidRDefault="00EB58B4" w:rsidP="00AE7DAD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2D4DAB">
        <w:rPr>
          <w:rFonts w:ascii="Arial" w:hAnsi="Arial" w:cs="Arial"/>
        </w:rPr>
        <w:t>DIČ:</w:t>
      </w:r>
      <w:r w:rsidRPr="002D4DAB">
        <w:rPr>
          <w:rFonts w:ascii="Arial" w:hAnsi="Arial" w:cs="Arial"/>
        </w:rPr>
        <w:tab/>
      </w:r>
      <w:r w:rsidRPr="002D4DAB">
        <w:rPr>
          <w:rFonts w:ascii="Arial" w:hAnsi="Arial" w:cs="Arial"/>
        </w:rPr>
        <w:tab/>
      </w:r>
      <w:r w:rsidRPr="002D4DAB">
        <w:rPr>
          <w:rFonts w:ascii="Arial" w:hAnsi="Arial" w:cs="Arial"/>
        </w:rPr>
        <w:tab/>
        <w:t>CZ00001279</w:t>
      </w:r>
    </w:p>
    <w:p w14:paraId="45DD8F62" w14:textId="77777777" w:rsidR="00EB58B4" w:rsidRPr="002D4DAB" w:rsidRDefault="00EB58B4" w:rsidP="00AE7DAD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2D4DAB">
        <w:rPr>
          <w:rFonts w:ascii="Arial" w:hAnsi="Arial" w:cs="Arial"/>
        </w:rPr>
        <w:t>Bankovní spojení:</w:t>
      </w:r>
      <w:r w:rsidRPr="002D4DAB">
        <w:rPr>
          <w:rFonts w:ascii="Arial" w:hAnsi="Arial" w:cs="Arial"/>
        </w:rPr>
        <w:tab/>
        <w:t>UniCredit Bank Czech Republic</w:t>
      </w:r>
      <w:r w:rsidR="008F17AE">
        <w:rPr>
          <w:rFonts w:ascii="Arial" w:hAnsi="Arial" w:cs="Arial"/>
        </w:rPr>
        <w:t xml:space="preserve"> &amp; Slovakia</w:t>
      </w:r>
      <w:r w:rsidRPr="002D4DAB">
        <w:rPr>
          <w:rFonts w:ascii="Arial" w:hAnsi="Arial" w:cs="Arial"/>
        </w:rPr>
        <w:t>, a. s.</w:t>
      </w:r>
    </w:p>
    <w:p w14:paraId="5FD27A57" w14:textId="77777777" w:rsidR="00EB58B4" w:rsidRPr="00297F98" w:rsidRDefault="00EB58B4" w:rsidP="00AE7DAD">
      <w:pPr>
        <w:spacing w:after="0" w:line="240" w:lineRule="auto"/>
        <w:ind w:firstLine="708"/>
        <w:jc w:val="both"/>
        <w:rPr>
          <w:rFonts w:ascii="Arial" w:hAnsi="Arial" w:cs="Arial"/>
          <w:highlight w:val="yellow"/>
        </w:rPr>
      </w:pPr>
      <w:r w:rsidRPr="002D4DAB">
        <w:rPr>
          <w:rFonts w:ascii="Arial" w:hAnsi="Arial" w:cs="Arial"/>
        </w:rPr>
        <w:t>Číslo účtu:</w:t>
      </w:r>
      <w:r w:rsidRPr="002D4DAB">
        <w:rPr>
          <w:rFonts w:ascii="Arial" w:hAnsi="Arial" w:cs="Arial"/>
        </w:rPr>
        <w:tab/>
      </w:r>
      <w:r w:rsidRPr="002D4DAB">
        <w:rPr>
          <w:rFonts w:ascii="Arial" w:hAnsi="Arial" w:cs="Arial"/>
        </w:rPr>
        <w:tab/>
      </w:r>
      <w:r w:rsidRPr="00751B70">
        <w:rPr>
          <w:rFonts w:ascii="Arial" w:hAnsi="Arial" w:cs="Arial"/>
        </w:rPr>
        <w:t>20021000</w:t>
      </w:r>
      <w:r w:rsidR="008F17AE" w:rsidRPr="00751B70">
        <w:rPr>
          <w:rFonts w:ascii="Arial" w:hAnsi="Arial" w:cs="Arial"/>
        </w:rPr>
        <w:t>2</w:t>
      </w:r>
      <w:r w:rsidRPr="00751B70">
        <w:rPr>
          <w:rFonts w:ascii="Arial" w:hAnsi="Arial" w:cs="Arial"/>
        </w:rPr>
        <w:t>/2700</w:t>
      </w:r>
    </w:p>
    <w:p w14:paraId="28AC5058" w14:textId="77777777" w:rsidR="00DC47E6" w:rsidRPr="00DC47E6" w:rsidRDefault="00DC47E6" w:rsidP="00AE7DAD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759319A8" w14:textId="77777777" w:rsidR="00EB58B4" w:rsidRPr="00DC47E6" w:rsidRDefault="00EB58B4" w:rsidP="00AE7DAD">
      <w:pPr>
        <w:spacing w:line="240" w:lineRule="auto"/>
        <w:ind w:firstLine="708"/>
        <w:jc w:val="both"/>
        <w:rPr>
          <w:rFonts w:ascii="Arial" w:hAnsi="Arial" w:cs="Arial"/>
        </w:rPr>
      </w:pPr>
      <w:r w:rsidRPr="00DC47E6">
        <w:rPr>
          <w:rFonts w:ascii="Arial" w:hAnsi="Arial" w:cs="Arial"/>
        </w:rPr>
        <w:t>(dále jen „objednatel“)</w:t>
      </w:r>
    </w:p>
    <w:p w14:paraId="274C2C22" w14:textId="77777777" w:rsidR="00EB58B4" w:rsidRDefault="00EB58B4" w:rsidP="00AE7DAD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3045CF9F" w14:textId="77777777" w:rsidR="00EB58B4" w:rsidRPr="00EB58B4" w:rsidRDefault="00EB58B4" w:rsidP="00AE7DAD">
      <w:pPr>
        <w:pStyle w:val="Odstavecseseznamem"/>
        <w:numPr>
          <w:ilvl w:val="0"/>
          <w:numId w:val="1"/>
        </w:numPr>
        <w:spacing w:after="0" w:line="240" w:lineRule="auto"/>
        <w:ind w:hanging="720"/>
        <w:jc w:val="both"/>
        <w:rPr>
          <w:rFonts w:ascii="Arial" w:hAnsi="Arial" w:cs="Arial"/>
          <w:b/>
          <w:noProof/>
        </w:rPr>
      </w:pPr>
      <w:r w:rsidRPr="00EB58B4">
        <w:rPr>
          <w:rFonts w:ascii="Arial" w:hAnsi="Arial" w:cs="Arial"/>
          <w:b/>
          <w:noProof/>
          <w:highlight w:val="yellow"/>
        </w:rPr>
        <w:t>[•]</w:t>
      </w:r>
    </w:p>
    <w:p w14:paraId="013AD43E" w14:textId="77777777" w:rsidR="00EB58B4" w:rsidRPr="00EB58B4" w:rsidRDefault="00EB58B4" w:rsidP="00AE7DAD">
      <w:pPr>
        <w:spacing w:after="0" w:line="240" w:lineRule="auto"/>
        <w:ind w:firstLine="708"/>
        <w:jc w:val="both"/>
        <w:rPr>
          <w:rFonts w:ascii="Arial" w:hAnsi="Arial" w:cs="Arial"/>
          <w:noProof/>
        </w:rPr>
      </w:pPr>
      <w:r w:rsidRPr="00EB58B4">
        <w:rPr>
          <w:rFonts w:ascii="Arial" w:hAnsi="Arial" w:cs="Arial"/>
          <w:noProof/>
        </w:rPr>
        <w:t xml:space="preserve">se sídlem </w:t>
      </w:r>
      <w:r w:rsidRPr="00EB58B4">
        <w:rPr>
          <w:rFonts w:ascii="Arial" w:hAnsi="Arial" w:cs="Arial"/>
          <w:b/>
          <w:noProof/>
          <w:highlight w:val="yellow"/>
        </w:rPr>
        <w:t>[•]</w:t>
      </w:r>
    </w:p>
    <w:p w14:paraId="48ECFAF5" w14:textId="77777777" w:rsidR="00EB58B4" w:rsidRPr="00EB58B4" w:rsidRDefault="00EB58B4" w:rsidP="00AE7DAD">
      <w:pPr>
        <w:spacing w:after="0" w:line="240" w:lineRule="auto"/>
        <w:ind w:firstLine="708"/>
        <w:jc w:val="both"/>
        <w:rPr>
          <w:rFonts w:ascii="Arial" w:hAnsi="Arial" w:cs="Arial"/>
          <w:noProof/>
        </w:rPr>
      </w:pPr>
      <w:r w:rsidRPr="00EB58B4">
        <w:rPr>
          <w:rFonts w:ascii="Arial" w:hAnsi="Arial" w:cs="Arial"/>
          <w:noProof/>
        </w:rPr>
        <w:t xml:space="preserve">zapsán v obchodním rejstříku vedeném </w:t>
      </w:r>
      <w:r w:rsidRPr="00EB58B4">
        <w:rPr>
          <w:rFonts w:ascii="Arial" w:hAnsi="Arial" w:cs="Arial"/>
          <w:b/>
          <w:noProof/>
          <w:highlight w:val="yellow"/>
        </w:rPr>
        <w:t>[•]</w:t>
      </w:r>
      <w:r w:rsidRPr="00EB58B4">
        <w:rPr>
          <w:rFonts w:ascii="Arial" w:hAnsi="Arial" w:cs="Arial"/>
          <w:noProof/>
        </w:rPr>
        <w:t xml:space="preserve">oddíl </w:t>
      </w:r>
      <w:r w:rsidRPr="00EB58B4">
        <w:rPr>
          <w:rFonts w:ascii="Arial" w:hAnsi="Arial" w:cs="Arial"/>
          <w:b/>
          <w:noProof/>
          <w:highlight w:val="yellow"/>
        </w:rPr>
        <w:t>[•]</w:t>
      </w:r>
      <w:r w:rsidRPr="00EB58B4">
        <w:rPr>
          <w:rFonts w:ascii="Arial" w:hAnsi="Arial" w:cs="Arial"/>
          <w:noProof/>
        </w:rPr>
        <w:t xml:space="preserve">, vložka </w:t>
      </w:r>
      <w:r w:rsidRPr="00EB58B4">
        <w:rPr>
          <w:rFonts w:ascii="Arial" w:hAnsi="Arial" w:cs="Arial"/>
          <w:b/>
          <w:noProof/>
          <w:highlight w:val="yellow"/>
        </w:rPr>
        <w:t>[•]</w:t>
      </w:r>
    </w:p>
    <w:p w14:paraId="466457D4" w14:textId="77777777" w:rsidR="00EB58B4" w:rsidRPr="00EB58B4" w:rsidRDefault="00EB58B4" w:rsidP="00AE7DAD">
      <w:pPr>
        <w:spacing w:after="0" w:line="240" w:lineRule="auto"/>
        <w:ind w:firstLine="708"/>
        <w:jc w:val="both"/>
        <w:rPr>
          <w:rFonts w:ascii="Arial" w:hAnsi="Arial" w:cs="Arial"/>
          <w:b/>
          <w:noProof/>
        </w:rPr>
      </w:pPr>
      <w:r w:rsidRPr="00EB58B4">
        <w:rPr>
          <w:rFonts w:ascii="Arial" w:hAnsi="Arial" w:cs="Arial"/>
          <w:noProof/>
        </w:rPr>
        <w:t>zastoupen:</w:t>
      </w:r>
      <w:r w:rsidRPr="00EB58B4">
        <w:rPr>
          <w:rFonts w:ascii="Arial" w:hAnsi="Arial" w:cs="Arial"/>
          <w:b/>
          <w:noProof/>
          <w:highlight w:val="yellow"/>
        </w:rPr>
        <w:t>[•]</w:t>
      </w:r>
    </w:p>
    <w:p w14:paraId="128A489E" w14:textId="77777777" w:rsidR="00EB58B4" w:rsidRPr="00EB58B4" w:rsidRDefault="00EB58B4" w:rsidP="00AE7DAD">
      <w:pPr>
        <w:tabs>
          <w:tab w:val="right" w:pos="0"/>
        </w:tabs>
        <w:spacing w:after="0" w:line="240" w:lineRule="auto"/>
        <w:ind w:firstLine="708"/>
        <w:jc w:val="both"/>
        <w:rPr>
          <w:rFonts w:ascii="Arial" w:hAnsi="Arial" w:cs="Arial"/>
          <w:noProof/>
        </w:rPr>
      </w:pPr>
      <w:r w:rsidRPr="00EB58B4">
        <w:rPr>
          <w:rFonts w:ascii="Arial" w:hAnsi="Arial" w:cs="Arial"/>
          <w:noProof/>
        </w:rPr>
        <w:t>IČO:</w:t>
      </w:r>
      <w:r w:rsidRPr="00EB58B4">
        <w:rPr>
          <w:rFonts w:ascii="Arial" w:hAnsi="Arial" w:cs="Arial"/>
          <w:b/>
          <w:noProof/>
          <w:highlight w:val="yellow"/>
        </w:rPr>
        <w:t>[•]</w:t>
      </w:r>
    </w:p>
    <w:p w14:paraId="5E109EC0" w14:textId="77777777" w:rsidR="00EB58B4" w:rsidRPr="00EB58B4" w:rsidRDefault="00EB58B4" w:rsidP="00AE7DAD">
      <w:pPr>
        <w:spacing w:after="0" w:line="240" w:lineRule="auto"/>
        <w:ind w:firstLine="708"/>
        <w:jc w:val="both"/>
        <w:rPr>
          <w:rFonts w:ascii="Arial" w:hAnsi="Arial" w:cs="Arial"/>
          <w:noProof/>
        </w:rPr>
      </w:pPr>
      <w:r w:rsidRPr="00EB58B4">
        <w:rPr>
          <w:rFonts w:ascii="Arial" w:hAnsi="Arial" w:cs="Arial"/>
          <w:noProof/>
        </w:rPr>
        <w:t>DIČ:</w:t>
      </w:r>
      <w:r w:rsidRPr="00EB58B4">
        <w:rPr>
          <w:rFonts w:ascii="Arial" w:hAnsi="Arial" w:cs="Arial"/>
          <w:b/>
          <w:noProof/>
          <w:highlight w:val="yellow"/>
        </w:rPr>
        <w:t>[•]</w:t>
      </w:r>
    </w:p>
    <w:p w14:paraId="3EA72549" w14:textId="77777777" w:rsidR="00EB58B4" w:rsidRPr="00EB58B4" w:rsidRDefault="009009E9" w:rsidP="00AE7DAD">
      <w:pPr>
        <w:spacing w:after="0" w:line="240" w:lineRule="auto"/>
        <w:ind w:firstLine="708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</w:t>
      </w:r>
      <w:r w:rsidRPr="00EB58B4">
        <w:rPr>
          <w:rFonts w:ascii="Arial" w:hAnsi="Arial" w:cs="Arial"/>
          <w:noProof/>
        </w:rPr>
        <w:t xml:space="preserve">ankovní </w:t>
      </w:r>
      <w:r w:rsidR="00EB58B4" w:rsidRPr="00EB58B4">
        <w:rPr>
          <w:rFonts w:ascii="Arial" w:hAnsi="Arial" w:cs="Arial"/>
          <w:noProof/>
        </w:rPr>
        <w:t>spojení:</w:t>
      </w:r>
      <w:r w:rsidR="00EB58B4" w:rsidRPr="00EB58B4">
        <w:rPr>
          <w:rFonts w:ascii="Arial" w:hAnsi="Arial" w:cs="Arial"/>
          <w:b/>
          <w:noProof/>
          <w:highlight w:val="yellow"/>
        </w:rPr>
        <w:t>[•]</w:t>
      </w:r>
    </w:p>
    <w:p w14:paraId="2D4E2CD3" w14:textId="77777777" w:rsidR="00DC47E6" w:rsidRDefault="009009E9" w:rsidP="00AE7DAD">
      <w:pPr>
        <w:spacing w:after="0" w:line="240" w:lineRule="auto"/>
        <w:ind w:firstLine="708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noProof/>
        </w:rPr>
        <w:t>Č</w:t>
      </w:r>
      <w:r w:rsidRPr="00EB58B4">
        <w:rPr>
          <w:rFonts w:ascii="Arial" w:hAnsi="Arial" w:cs="Arial"/>
          <w:noProof/>
        </w:rPr>
        <w:t xml:space="preserve">íslo </w:t>
      </w:r>
      <w:r w:rsidR="00EB58B4" w:rsidRPr="00EB58B4">
        <w:rPr>
          <w:rFonts w:ascii="Arial" w:hAnsi="Arial" w:cs="Arial"/>
          <w:noProof/>
        </w:rPr>
        <w:t>účtu:</w:t>
      </w:r>
      <w:r w:rsidR="00EB58B4" w:rsidRPr="00EB58B4">
        <w:rPr>
          <w:rFonts w:ascii="Arial" w:hAnsi="Arial" w:cs="Arial"/>
          <w:b/>
          <w:noProof/>
          <w:highlight w:val="yellow"/>
        </w:rPr>
        <w:t>[•]</w:t>
      </w:r>
    </w:p>
    <w:p w14:paraId="2B1A632F" w14:textId="77777777" w:rsidR="00DC47E6" w:rsidRPr="00DC47E6" w:rsidRDefault="00DC47E6" w:rsidP="00AE7DAD">
      <w:pPr>
        <w:spacing w:after="0" w:line="240" w:lineRule="auto"/>
        <w:ind w:firstLine="708"/>
        <w:jc w:val="both"/>
        <w:rPr>
          <w:rFonts w:ascii="Arial" w:hAnsi="Arial" w:cs="Arial"/>
          <w:b/>
          <w:noProof/>
        </w:rPr>
      </w:pPr>
    </w:p>
    <w:p w14:paraId="2E5BD552" w14:textId="77777777" w:rsidR="00EB58B4" w:rsidRPr="00DC47E6" w:rsidRDefault="00EB58B4" w:rsidP="00AE7DAD">
      <w:pPr>
        <w:spacing w:line="240" w:lineRule="auto"/>
        <w:ind w:firstLine="708"/>
        <w:jc w:val="both"/>
        <w:rPr>
          <w:rFonts w:ascii="Arial" w:hAnsi="Arial" w:cs="Arial"/>
        </w:rPr>
      </w:pPr>
      <w:r w:rsidRPr="00DC47E6">
        <w:rPr>
          <w:rFonts w:ascii="Arial" w:hAnsi="Arial" w:cs="Arial"/>
        </w:rPr>
        <w:t>(dále jen „zhotovitel“)</w:t>
      </w:r>
    </w:p>
    <w:p w14:paraId="14137D10" w14:textId="77777777" w:rsidR="00104530" w:rsidRDefault="00EB58B4" w:rsidP="00AE7DAD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(dále společně „smluvní strany“)</w:t>
      </w:r>
    </w:p>
    <w:p w14:paraId="4AB19339" w14:textId="77777777" w:rsidR="00DC47E6" w:rsidRPr="00DC47E6" w:rsidRDefault="00DC47E6" w:rsidP="00AE7DAD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caps/>
          <w:color w:val="000000"/>
          <w:lang w:eastAsia="ar-SA"/>
        </w:rPr>
      </w:pPr>
      <w:r w:rsidRPr="00DC47E6">
        <w:rPr>
          <w:rFonts w:ascii="Arial" w:eastAsia="Times New Roman" w:hAnsi="Arial" w:cs="Arial"/>
          <w:b/>
          <w:color w:val="000000"/>
          <w:lang w:eastAsia="ar-SA"/>
        </w:rPr>
        <w:t>Zmocněnci pro jednání smluvní a ekonomická</w:t>
      </w:r>
      <w:r w:rsidRPr="00DC47E6">
        <w:rPr>
          <w:rFonts w:ascii="Arial" w:eastAsia="Times New Roman" w:hAnsi="Arial" w:cs="Arial"/>
          <w:b/>
          <w:caps/>
          <w:color w:val="000000"/>
          <w:lang w:eastAsia="ar-SA"/>
        </w:rPr>
        <w:t>:</w:t>
      </w:r>
    </w:p>
    <w:p w14:paraId="1969C554" w14:textId="77777777" w:rsidR="00DC47E6" w:rsidRPr="00DC47E6" w:rsidRDefault="00DC47E6" w:rsidP="00AE7DAD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</w:p>
    <w:p w14:paraId="09C3F645" w14:textId="77777777" w:rsidR="00DC47E6" w:rsidRPr="00DC47E6" w:rsidRDefault="00DC47E6" w:rsidP="00AE7DAD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DC47E6">
        <w:rPr>
          <w:rFonts w:ascii="Arial" w:eastAsia="Times New Roman" w:hAnsi="Arial" w:cs="Arial"/>
          <w:color w:val="000000"/>
          <w:lang w:eastAsia="ar-SA"/>
        </w:rPr>
        <w:t xml:space="preserve">za </w:t>
      </w:r>
      <w:r>
        <w:rPr>
          <w:rFonts w:ascii="Arial" w:eastAsia="Times New Roman" w:hAnsi="Arial" w:cs="Arial"/>
          <w:color w:val="000000"/>
          <w:lang w:eastAsia="ar-SA"/>
        </w:rPr>
        <w:t>objednatele</w:t>
      </w:r>
      <w:r w:rsidRPr="00DC47E6">
        <w:rPr>
          <w:rFonts w:ascii="Arial" w:eastAsia="Times New Roman" w:hAnsi="Arial" w:cs="Arial"/>
          <w:color w:val="000000"/>
          <w:lang w:eastAsia="ar-SA"/>
        </w:rPr>
        <w:t>:</w:t>
      </w:r>
      <w:r w:rsidRPr="00DC47E6">
        <w:rPr>
          <w:rFonts w:ascii="Arial" w:eastAsia="Times New Roman" w:hAnsi="Arial" w:cs="Arial"/>
          <w:color w:val="000000"/>
          <w:lang w:eastAsia="ar-SA"/>
        </w:rPr>
        <w:tab/>
      </w:r>
      <w:r w:rsidRPr="00DC47E6">
        <w:rPr>
          <w:rFonts w:ascii="Arial" w:eastAsia="Times New Roman" w:hAnsi="Arial" w:cs="Arial"/>
          <w:color w:val="000000"/>
          <w:lang w:eastAsia="ar-SA"/>
        </w:rPr>
        <w:tab/>
      </w:r>
      <w:r w:rsidR="00297F98">
        <w:rPr>
          <w:rFonts w:ascii="Arial" w:eastAsia="Times New Roman" w:hAnsi="Arial" w:cs="Arial"/>
          <w:b/>
          <w:color w:val="000000"/>
          <w:lang w:eastAsia="ar-SA"/>
        </w:rPr>
        <w:t>Tomáš Hebelka, MSc</w:t>
      </w:r>
      <w:r w:rsidR="00430858">
        <w:rPr>
          <w:rFonts w:ascii="Arial" w:eastAsia="Times New Roman" w:hAnsi="Arial" w:cs="Arial"/>
          <w:color w:val="000000"/>
          <w:lang w:eastAsia="ar-SA"/>
        </w:rPr>
        <w:t>, G</w:t>
      </w:r>
      <w:r w:rsidRPr="00DC47E6">
        <w:rPr>
          <w:rFonts w:ascii="Arial" w:eastAsia="Times New Roman" w:hAnsi="Arial" w:cs="Arial"/>
          <w:color w:val="000000"/>
          <w:lang w:eastAsia="ar-SA"/>
        </w:rPr>
        <w:t xml:space="preserve">enerální ředitel </w:t>
      </w:r>
      <w:r w:rsidRPr="00DC47E6">
        <w:rPr>
          <w:rFonts w:ascii="Arial" w:eastAsia="Times New Roman" w:hAnsi="Arial" w:cs="Arial"/>
          <w:color w:val="000000"/>
          <w:lang w:eastAsia="ar-SA"/>
        </w:rPr>
        <w:tab/>
      </w:r>
      <w:r w:rsidRPr="00DC47E6">
        <w:rPr>
          <w:rFonts w:ascii="Arial" w:eastAsia="Times New Roman" w:hAnsi="Arial" w:cs="Arial"/>
          <w:color w:val="000000"/>
          <w:lang w:eastAsia="ar-SA"/>
        </w:rPr>
        <w:tab/>
      </w:r>
    </w:p>
    <w:p w14:paraId="3DCB64DF" w14:textId="77777777" w:rsidR="00DC47E6" w:rsidRPr="00DC47E6" w:rsidRDefault="00DC47E6" w:rsidP="00AE7DA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lang w:eastAsia="ar-SA"/>
        </w:rPr>
      </w:pPr>
      <w:r w:rsidRPr="00DC47E6">
        <w:rPr>
          <w:rFonts w:ascii="Arial" w:eastAsia="Times New Roman" w:hAnsi="Arial" w:cs="Arial"/>
          <w:lang w:eastAsia="ar-SA"/>
        </w:rPr>
        <w:t xml:space="preserve">za </w:t>
      </w:r>
      <w:r>
        <w:rPr>
          <w:rFonts w:ascii="Arial" w:eastAsia="Times New Roman" w:hAnsi="Arial" w:cs="Arial"/>
          <w:lang w:eastAsia="ar-SA"/>
        </w:rPr>
        <w:t>zhotovitele</w:t>
      </w:r>
      <w:r w:rsidRPr="00DC47E6">
        <w:rPr>
          <w:rFonts w:ascii="Arial" w:eastAsia="Times New Roman" w:hAnsi="Arial" w:cs="Arial"/>
          <w:lang w:eastAsia="ar-SA"/>
        </w:rPr>
        <w:t>: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DC47E6">
        <w:rPr>
          <w:rFonts w:ascii="Arial" w:eastAsia="Times New Roman" w:hAnsi="Arial" w:cs="Arial"/>
          <w:lang w:eastAsia="ar-SA"/>
        </w:rPr>
        <w:tab/>
      </w:r>
      <w:r w:rsidRPr="00DC47E6">
        <w:rPr>
          <w:rFonts w:ascii="Arial" w:eastAsia="Times New Roman" w:hAnsi="Arial" w:cs="Arial"/>
          <w:b/>
          <w:highlight w:val="yellow"/>
          <w:lang w:eastAsia="ar-SA"/>
        </w:rPr>
        <w:t>[•]</w:t>
      </w:r>
    </w:p>
    <w:p w14:paraId="3EE99481" w14:textId="77777777" w:rsidR="00DC47E6" w:rsidRPr="00DC47E6" w:rsidRDefault="00DC47E6" w:rsidP="00AE7DAD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lang w:eastAsia="ar-SA"/>
        </w:rPr>
      </w:pPr>
    </w:p>
    <w:p w14:paraId="21F2FC5F" w14:textId="77777777" w:rsidR="00DC47E6" w:rsidRPr="00DC47E6" w:rsidRDefault="00DC47E6" w:rsidP="00AE7DAD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  <w:r w:rsidRPr="00DC47E6">
        <w:rPr>
          <w:rFonts w:ascii="Arial" w:eastAsia="Times New Roman" w:hAnsi="Arial" w:cs="Arial"/>
          <w:b/>
          <w:color w:val="000000"/>
          <w:lang w:eastAsia="ar-SA"/>
        </w:rPr>
        <w:t>Zmocněnci pro jednání věcná a technická:</w:t>
      </w:r>
    </w:p>
    <w:p w14:paraId="01C88462" w14:textId="77777777" w:rsidR="00DC47E6" w:rsidRPr="00DC47E6" w:rsidRDefault="00DC47E6" w:rsidP="00AE7DAD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</w:p>
    <w:p w14:paraId="048B5C1A" w14:textId="77777777" w:rsidR="00DC47E6" w:rsidRDefault="00DC47E6" w:rsidP="00AE7DAD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DC47E6">
        <w:rPr>
          <w:rFonts w:ascii="Arial" w:eastAsia="Times New Roman" w:hAnsi="Arial" w:cs="Arial"/>
          <w:color w:val="000000"/>
          <w:lang w:eastAsia="ar-SA"/>
        </w:rPr>
        <w:t xml:space="preserve">za </w:t>
      </w:r>
      <w:r>
        <w:rPr>
          <w:rFonts w:ascii="Arial" w:eastAsia="Times New Roman" w:hAnsi="Arial" w:cs="Arial"/>
          <w:color w:val="000000"/>
          <w:lang w:eastAsia="ar-SA"/>
        </w:rPr>
        <w:t>objednatele</w:t>
      </w:r>
      <w:r w:rsidRPr="00DC47E6">
        <w:rPr>
          <w:rFonts w:ascii="Arial" w:eastAsia="Times New Roman" w:hAnsi="Arial" w:cs="Arial"/>
          <w:color w:val="000000"/>
          <w:lang w:eastAsia="ar-SA"/>
        </w:rPr>
        <w:t>:</w:t>
      </w:r>
      <w:r w:rsidRPr="00DC47E6">
        <w:rPr>
          <w:rFonts w:ascii="Arial" w:eastAsia="Times New Roman" w:hAnsi="Arial" w:cs="Arial"/>
          <w:color w:val="000000"/>
          <w:lang w:eastAsia="ar-SA"/>
        </w:rPr>
        <w:tab/>
      </w:r>
      <w:r w:rsidRPr="00DC47E6">
        <w:rPr>
          <w:rFonts w:ascii="Arial" w:eastAsia="Times New Roman" w:hAnsi="Arial" w:cs="Arial"/>
          <w:color w:val="000000"/>
          <w:lang w:eastAsia="ar-SA"/>
        </w:rPr>
        <w:tab/>
      </w:r>
      <w:r w:rsidR="00827F53">
        <w:rPr>
          <w:rFonts w:ascii="Arial" w:eastAsia="Times New Roman" w:hAnsi="Arial" w:cs="Arial"/>
          <w:b/>
          <w:color w:val="000000"/>
          <w:lang w:eastAsia="ar-SA"/>
        </w:rPr>
        <w:t>Pavel Kadlec</w:t>
      </w:r>
      <w:r w:rsidRPr="00DC47E6">
        <w:rPr>
          <w:rFonts w:ascii="Arial" w:eastAsia="Times New Roman" w:hAnsi="Arial" w:cs="Arial"/>
          <w:color w:val="000000"/>
          <w:lang w:eastAsia="ar-SA"/>
        </w:rPr>
        <w:t xml:space="preserve">, </w:t>
      </w:r>
      <w:r w:rsidR="00297F98">
        <w:rPr>
          <w:rFonts w:ascii="Arial" w:eastAsia="Times New Roman" w:hAnsi="Arial" w:cs="Arial"/>
          <w:color w:val="000000"/>
          <w:lang w:eastAsia="ar-SA"/>
        </w:rPr>
        <w:t xml:space="preserve">vedoucí oddělení </w:t>
      </w:r>
      <w:r w:rsidR="00500371">
        <w:rPr>
          <w:rFonts w:ascii="Arial" w:eastAsia="Times New Roman" w:hAnsi="Arial" w:cs="Arial"/>
          <w:color w:val="000000"/>
          <w:lang w:eastAsia="ar-SA"/>
        </w:rPr>
        <w:t>hlavního mechanika</w:t>
      </w:r>
    </w:p>
    <w:p w14:paraId="71590346" w14:textId="77777777" w:rsidR="00430858" w:rsidRPr="00DC47E6" w:rsidRDefault="00430858" w:rsidP="00AE7DAD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color w:val="000000"/>
          <w:lang w:eastAsia="ar-SA"/>
        </w:rPr>
        <w:tab/>
      </w:r>
      <w:r w:rsidRPr="00430858">
        <w:rPr>
          <w:rFonts w:ascii="Arial" w:eastAsia="Times New Roman" w:hAnsi="Arial" w:cs="Arial"/>
          <w:b/>
          <w:color w:val="000000"/>
          <w:lang w:eastAsia="ar-SA"/>
        </w:rPr>
        <w:t>Ing. Pavel Rokos</w:t>
      </w:r>
      <w:r>
        <w:rPr>
          <w:rFonts w:ascii="Arial" w:eastAsia="Times New Roman" w:hAnsi="Arial" w:cs="Arial"/>
          <w:color w:val="000000"/>
          <w:lang w:eastAsia="ar-SA"/>
        </w:rPr>
        <w:t xml:space="preserve">, </w:t>
      </w:r>
      <w:r w:rsidR="00297F98">
        <w:rPr>
          <w:rFonts w:ascii="Arial" w:eastAsia="Times New Roman" w:hAnsi="Arial" w:cs="Arial"/>
          <w:color w:val="000000"/>
          <w:lang w:eastAsia="ar-SA"/>
        </w:rPr>
        <w:t>vedoucí útvaru péče o majetek</w:t>
      </w:r>
    </w:p>
    <w:p w14:paraId="7EDF7D3E" w14:textId="77777777" w:rsidR="00104530" w:rsidRDefault="00DC47E6" w:rsidP="00AE7DA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lang w:eastAsia="ar-SA"/>
        </w:rPr>
      </w:pPr>
      <w:r w:rsidRPr="00DC47E6">
        <w:rPr>
          <w:rFonts w:ascii="Arial" w:eastAsia="Times New Roman" w:hAnsi="Arial" w:cs="Arial"/>
          <w:lang w:eastAsia="ar-SA"/>
        </w:rPr>
        <w:t xml:space="preserve">za </w:t>
      </w:r>
      <w:r>
        <w:rPr>
          <w:rFonts w:ascii="Arial" w:eastAsia="Times New Roman" w:hAnsi="Arial" w:cs="Arial"/>
          <w:lang w:eastAsia="ar-SA"/>
        </w:rPr>
        <w:t>zhotovitele</w:t>
      </w:r>
      <w:r w:rsidRPr="00DC47E6">
        <w:rPr>
          <w:rFonts w:ascii="Arial" w:eastAsia="Times New Roman" w:hAnsi="Arial" w:cs="Arial"/>
          <w:lang w:eastAsia="ar-SA"/>
        </w:rPr>
        <w:t>:</w:t>
      </w:r>
      <w:r w:rsidRPr="00DC47E6"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DC47E6">
        <w:rPr>
          <w:rFonts w:ascii="Arial" w:eastAsia="Times New Roman" w:hAnsi="Arial" w:cs="Arial"/>
          <w:b/>
          <w:highlight w:val="yellow"/>
          <w:lang w:eastAsia="ar-SA"/>
        </w:rPr>
        <w:t>[•]</w:t>
      </w:r>
    </w:p>
    <w:p w14:paraId="5ED4A8EF" w14:textId="77777777" w:rsidR="00687DE6" w:rsidRDefault="00687DE6" w:rsidP="00AE7DAD">
      <w:pPr>
        <w:spacing w:after="120" w:line="240" w:lineRule="auto"/>
        <w:rPr>
          <w:rFonts w:ascii="Arial" w:eastAsia="Times New Roman" w:hAnsi="Arial" w:cs="Arial"/>
          <w:b/>
          <w:lang w:eastAsia="ar-SA"/>
        </w:rPr>
      </w:pPr>
    </w:p>
    <w:p w14:paraId="1F61CAF1" w14:textId="77777777" w:rsidR="003D1902" w:rsidRDefault="003D1902" w:rsidP="00AE7DAD">
      <w:pPr>
        <w:spacing w:after="120" w:line="240" w:lineRule="auto"/>
        <w:jc w:val="center"/>
        <w:rPr>
          <w:rFonts w:ascii="Arial Black" w:hAnsi="Arial Black" w:cs="Arial"/>
          <w:b/>
          <w:noProof/>
          <w:u w:val="single"/>
        </w:rPr>
      </w:pPr>
    </w:p>
    <w:p w14:paraId="05B34B88" w14:textId="5A3ADD84" w:rsidR="00104530" w:rsidRPr="00BA4332" w:rsidRDefault="004278F0" w:rsidP="00AE7DAD">
      <w:pPr>
        <w:spacing w:after="120" w:line="240" w:lineRule="auto"/>
        <w:jc w:val="center"/>
        <w:rPr>
          <w:rFonts w:ascii="Arial Black" w:hAnsi="Arial Black" w:cs="Arial"/>
          <w:b/>
          <w:noProof/>
        </w:rPr>
      </w:pPr>
      <w:r w:rsidRPr="00BA4332">
        <w:rPr>
          <w:rFonts w:ascii="Arial Black" w:hAnsi="Arial Black" w:cs="Arial"/>
          <w:b/>
          <w:noProof/>
        </w:rPr>
        <w:t>I.</w:t>
      </w:r>
    </w:p>
    <w:p w14:paraId="4A655AED" w14:textId="77777777" w:rsidR="004278F0" w:rsidRPr="00104530" w:rsidRDefault="004278F0" w:rsidP="00AE7DAD">
      <w:pPr>
        <w:spacing w:after="120" w:line="240" w:lineRule="auto"/>
        <w:jc w:val="center"/>
        <w:rPr>
          <w:rFonts w:ascii="Arial" w:hAnsi="Arial" w:cs="Arial"/>
          <w:b/>
          <w:noProof/>
          <w:u w:val="single"/>
        </w:rPr>
      </w:pPr>
      <w:r>
        <w:rPr>
          <w:rFonts w:ascii="Arial Black" w:hAnsi="Arial Black" w:cs="Arial"/>
          <w:b/>
          <w:noProof/>
          <w:u w:val="single"/>
        </w:rPr>
        <w:lastRenderedPageBreak/>
        <w:t>ÚVODNÍ USTANOVENÍ</w:t>
      </w:r>
    </w:p>
    <w:p w14:paraId="2D5E0A9E" w14:textId="3575ED5A" w:rsidR="00552C2B" w:rsidRDefault="00977EAE" w:rsidP="00AE7DAD">
      <w:pPr>
        <w:numPr>
          <w:ilvl w:val="0"/>
          <w:numId w:val="3"/>
        </w:numPr>
        <w:spacing w:line="240" w:lineRule="auto"/>
        <w:ind w:left="284" w:hanging="284"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Tato S</w:t>
      </w:r>
      <w:r w:rsidR="00104530" w:rsidRPr="00104530">
        <w:rPr>
          <w:rFonts w:ascii="Arial" w:hAnsi="Arial" w:cs="Arial"/>
          <w:noProof/>
        </w:rPr>
        <w:t>mlouva j</w:t>
      </w:r>
      <w:r w:rsidR="00DC47E6">
        <w:rPr>
          <w:rFonts w:ascii="Arial" w:hAnsi="Arial" w:cs="Arial"/>
          <w:noProof/>
        </w:rPr>
        <w:t xml:space="preserve">e uzavírána na základě výsledku </w:t>
      </w:r>
      <w:r w:rsidR="00A95CA8">
        <w:rPr>
          <w:rFonts w:ascii="Arial" w:hAnsi="Arial" w:cs="Arial"/>
          <w:noProof/>
        </w:rPr>
        <w:t xml:space="preserve">podlimitní </w:t>
      </w:r>
      <w:r w:rsidR="00DC47E6">
        <w:rPr>
          <w:rFonts w:ascii="Arial" w:hAnsi="Arial" w:cs="Arial"/>
          <w:noProof/>
        </w:rPr>
        <w:t>veřejné zakázky zadávané v</w:t>
      </w:r>
      <w:r w:rsidR="004E491B">
        <w:rPr>
          <w:rFonts w:ascii="Arial" w:hAnsi="Arial" w:cs="Arial"/>
          <w:noProof/>
        </w:rPr>
        <w:t>e</w:t>
      </w:r>
      <w:r w:rsidR="00DC47E6">
        <w:rPr>
          <w:rFonts w:ascii="Arial" w:hAnsi="Arial" w:cs="Arial"/>
          <w:noProof/>
        </w:rPr>
        <w:t> </w:t>
      </w:r>
      <w:r w:rsidR="00A95CA8">
        <w:rPr>
          <w:rFonts w:ascii="Arial" w:hAnsi="Arial" w:cs="Arial"/>
          <w:noProof/>
        </w:rPr>
        <w:t>zjednodušeném podlimitním řízení</w:t>
      </w:r>
      <w:r w:rsidR="00104530" w:rsidRPr="00104530">
        <w:rPr>
          <w:rFonts w:ascii="Arial" w:hAnsi="Arial" w:cs="Arial"/>
          <w:noProof/>
        </w:rPr>
        <w:t xml:space="preserve"> s</w:t>
      </w:r>
      <w:r w:rsidR="00751B70">
        <w:rPr>
          <w:rFonts w:ascii="Arial" w:hAnsi="Arial" w:cs="Arial"/>
          <w:noProof/>
        </w:rPr>
        <w:t> </w:t>
      </w:r>
      <w:r w:rsidR="00104530" w:rsidRPr="00104530">
        <w:rPr>
          <w:rFonts w:ascii="Arial" w:hAnsi="Arial" w:cs="Arial"/>
          <w:noProof/>
        </w:rPr>
        <w:t>názvem</w:t>
      </w:r>
      <w:r w:rsidR="00751B70">
        <w:rPr>
          <w:rFonts w:ascii="Arial" w:hAnsi="Arial" w:cs="Arial"/>
          <w:noProof/>
        </w:rPr>
        <w:t xml:space="preserve"> „</w:t>
      </w:r>
      <w:r w:rsidR="00046FCA">
        <w:rPr>
          <w:rFonts w:ascii="Arial" w:hAnsi="Arial" w:cs="Arial"/>
          <w:noProof/>
        </w:rPr>
        <w:t>Posílení centrálního zdroje chladu“</w:t>
      </w:r>
      <w:r w:rsidR="00104530" w:rsidRPr="00104530">
        <w:rPr>
          <w:rFonts w:ascii="Arial" w:hAnsi="Arial" w:cs="Arial"/>
          <w:noProof/>
        </w:rPr>
        <w:t xml:space="preserve">, ve kterém byla nabídka </w:t>
      </w:r>
      <w:r w:rsidR="00104530">
        <w:rPr>
          <w:rFonts w:ascii="Arial" w:hAnsi="Arial" w:cs="Arial"/>
          <w:noProof/>
        </w:rPr>
        <w:t>zhotovitele</w:t>
      </w:r>
      <w:r w:rsidR="00104530" w:rsidRPr="00104530">
        <w:rPr>
          <w:rFonts w:ascii="Arial" w:hAnsi="Arial" w:cs="Arial"/>
          <w:noProof/>
        </w:rPr>
        <w:t xml:space="preserve"> vybrána jako nejvhodnější.</w:t>
      </w:r>
    </w:p>
    <w:p w14:paraId="0BCA250C" w14:textId="77777777" w:rsidR="003D1902" w:rsidRDefault="003D1902" w:rsidP="00AE7DAD">
      <w:pPr>
        <w:spacing w:line="240" w:lineRule="auto"/>
        <w:ind w:left="284"/>
        <w:contextualSpacing/>
        <w:jc w:val="both"/>
        <w:rPr>
          <w:rFonts w:ascii="Arial" w:hAnsi="Arial" w:cs="Arial"/>
          <w:noProof/>
        </w:rPr>
      </w:pPr>
    </w:p>
    <w:p w14:paraId="64FBE213" w14:textId="77777777" w:rsidR="00297F98" w:rsidRPr="00297F98" w:rsidRDefault="00297F98" w:rsidP="00AE7DAD">
      <w:pPr>
        <w:numPr>
          <w:ilvl w:val="0"/>
          <w:numId w:val="3"/>
        </w:numPr>
        <w:spacing w:line="240" w:lineRule="auto"/>
        <w:ind w:left="284" w:hanging="284"/>
        <w:contextualSpacing/>
        <w:jc w:val="both"/>
        <w:rPr>
          <w:rFonts w:ascii="Arial" w:hAnsi="Arial" w:cs="Arial"/>
          <w:noProof/>
        </w:rPr>
      </w:pPr>
      <w:r w:rsidRPr="00297F98">
        <w:rPr>
          <w:rFonts w:ascii="Arial" w:hAnsi="Arial" w:cs="Arial"/>
          <w:noProof/>
        </w:rPr>
        <w:t>Podkladem pro uzavření této smlouvy je:</w:t>
      </w:r>
    </w:p>
    <w:p w14:paraId="2E1CCCE5" w14:textId="43393CC4" w:rsidR="00297F98" w:rsidRDefault="00297F98" w:rsidP="00AE7DAD">
      <w:pPr>
        <w:numPr>
          <w:ilvl w:val="1"/>
          <w:numId w:val="3"/>
        </w:numPr>
        <w:spacing w:line="240" w:lineRule="auto"/>
        <w:ind w:left="993"/>
        <w:contextualSpacing/>
        <w:jc w:val="both"/>
        <w:rPr>
          <w:rFonts w:ascii="Arial" w:hAnsi="Arial" w:cs="Arial"/>
          <w:noProof/>
        </w:rPr>
      </w:pPr>
      <w:r w:rsidRPr="00297F98">
        <w:rPr>
          <w:rFonts w:ascii="Arial" w:hAnsi="Arial" w:cs="Arial"/>
          <w:noProof/>
        </w:rPr>
        <w:t>nabídka zhotovitele (včetně naceněného výkazu</w:t>
      </w:r>
      <w:r w:rsidR="001113A1">
        <w:rPr>
          <w:rFonts w:ascii="Arial" w:hAnsi="Arial" w:cs="Arial"/>
          <w:noProof/>
        </w:rPr>
        <w:t xml:space="preserve"> </w:t>
      </w:r>
      <w:r w:rsidRPr="00297F98">
        <w:rPr>
          <w:rFonts w:ascii="Arial" w:hAnsi="Arial" w:cs="Arial"/>
          <w:noProof/>
        </w:rPr>
        <w:t>výměr) ze dne</w:t>
      </w:r>
      <w:r>
        <w:rPr>
          <w:rFonts w:ascii="Arial" w:hAnsi="Arial" w:cs="Arial"/>
          <w:noProof/>
        </w:rPr>
        <w:t xml:space="preserve"> </w:t>
      </w:r>
      <w:r w:rsidRPr="00DC47E6">
        <w:rPr>
          <w:rFonts w:ascii="Arial" w:eastAsia="Times New Roman" w:hAnsi="Arial" w:cs="Arial"/>
          <w:b/>
          <w:highlight w:val="yellow"/>
          <w:lang w:eastAsia="ar-SA"/>
        </w:rPr>
        <w:t>[•]</w:t>
      </w:r>
      <w:r w:rsidRPr="00297F98">
        <w:rPr>
          <w:rFonts w:ascii="Arial" w:hAnsi="Arial" w:cs="Arial"/>
          <w:noProof/>
        </w:rPr>
        <w:t>, jejíž obsah je oběma smluvním stranám znám (dále jen „nabídka“);</w:t>
      </w:r>
    </w:p>
    <w:p w14:paraId="21ED2670" w14:textId="77777777" w:rsidR="00297F98" w:rsidRPr="00297F98" w:rsidRDefault="00297F98" w:rsidP="00AE7DAD">
      <w:pPr>
        <w:numPr>
          <w:ilvl w:val="1"/>
          <w:numId w:val="3"/>
        </w:numPr>
        <w:spacing w:line="240" w:lineRule="auto"/>
        <w:ind w:left="993"/>
        <w:contextualSpacing/>
        <w:jc w:val="both"/>
        <w:rPr>
          <w:rFonts w:ascii="Arial" w:hAnsi="Arial" w:cs="Arial"/>
          <w:noProof/>
        </w:rPr>
      </w:pPr>
      <w:r w:rsidRPr="00297F98">
        <w:rPr>
          <w:rFonts w:ascii="Arial" w:hAnsi="Arial" w:cs="Arial"/>
          <w:noProof/>
        </w:rPr>
        <w:t xml:space="preserve">kompletní technická zpráva (Dokumentace pro provedení stavby), včetně potřebných výkresů, zpracovaná </w:t>
      </w:r>
      <w:r>
        <w:rPr>
          <w:rFonts w:ascii="Arial" w:hAnsi="Arial" w:cs="Arial"/>
          <w:noProof/>
        </w:rPr>
        <w:t xml:space="preserve">společností  AIR TECHNIC Clima s.r.o. </w:t>
      </w:r>
      <w:r w:rsidRPr="00297F98">
        <w:rPr>
          <w:rFonts w:ascii="Arial" w:hAnsi="Arial" w:cs="Arial"/>
          <w:noProof/>
        </w:rPr>
        <w:t xml:space="preserve">v </w:t>
      </w:r>
      <w:r w:rsidR="001113A1">
        <w:rPr>
          <w:rFonts w:ascii="Arial" w:hAnsi="Arial" w:cs="Arial"/>
          <w:noProof/>
        </w:rPr>
        <w:t>únoru</w:t>
      </w:r>
      <w:r w:rsidRPr="00297F98">
        <w:rPr>
          <w:rFonts w:ascii="Arial" w:hAnsi="Arial" w:cs="Arial"/>
          <w:noProof/>
        </w:rPr>
        <w:t xml:space="preserve"> 2019</w:t>
      </w:r>
      <w:r>
        <w:rPr>
          <w:rFonts w:ascii="Arial" w:hAnsi="Arial" w:cs="Arial"/>
          <w:noProof/>
        </w:rPr>
        <w:t xml:space="preserve"> (dále jen „projektová dokumentace“)</w:t>
      </w:r>
      <w:r w:rsidRPr="00297F98">
        <w:rPr>
          <w:rFonts w:ascii="Arial" w:hAnsi="Arial" w:cs="Arial"/>
          <w:noProof/>
        </w:rPr>
        <w:t>.</w:t>
      </w:r>
    </w:p>
    <w:p w14:paraId="21E867D6" w14:textId="77777777" w:rsidR="00297F98" w:rsidRPr="00297F98" w:rsidRDefault="00297F98" w:rsidP="00AE7DAD">
      <w:pPr>
        <w:spacing w:line="240" w:lineRule="auto"/>
        <w:ind w:left="284"/>
        <w:contextualSpacing/>
        <w:jc w:val="both"/>
        <w:rPr>
          <w:rFonts w:ascii="Arial" w:hAnsi="Arial" w:cs="Arial"/>
          <w:noProof/>
        </w:rPr>
      </w:pPr>
    </w:p>
    <w:p w14:paraId="6BE44BB7" w14:textId="77777777" w:rsidR="00552C2B" w:rsidRPr="00552C2B" w:rsidRDefault="00552C2B" w:rsidP="00AE7DAD">
      <w:pPr>
        <w:numPr>
          <w:ilvl w:val="0"/>
          <w:numId w:val="3"/>
        </w:numPr>
        <w:spacing w:line="240" w:lineRule="auto"/>
        <w:ind w:left="284" w:hanging="284"/>
        <w:contextualSpacing/>
        <w:jc w:val="both"/>
        <w:rPr>
          <w:rFonts w:ascii="Arial" w:hAnsi="Arial" w:cs="Arial"/>
          <w:noProof/>
        </w:rPr>
      </w:pPr>
      <w:r w:rsidRPr="00552C2B">
        <w:rPr>
          <w:rFonts w:ascii="Arial" w:eastAsiaTheme="minorEastAsia" w:hAnsi="Arial" w:cs="Arial"/>
          <w:color w:val="111616"/>
          <w:lang w:eastAsia="cs-CZ"/>
        </w:rPr>
        <w:t>Zhotovitel</w:t>
      </w:r>
      <w:r w:rsidRPr="00552C2B">
        <w:rPr>
          <w:rFonts w:ascii="Arial" w:eastAsiaTheme="minorEastAsia" w:hAnsi="Arial" w:cs="Arial"/>
          <w:color w:val="111616"/>
          <w:spacing w:val="5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potvrzuje,</w:t>
      </w:r>
      <w:r w:rsidRPr="00552C2B">
        <w:rPr>
          <w:rFonts w:ascii="Arial" w:eastAsiaTheme="minorEastAsia" w:hAnsi="Arial" w:cs="Arial"/>
          <w:color w:val="111616"/>
          <w:spacing w:val="7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že</w:t>
      </w:r>
      <w:r w:rsidRPr="00552C2B">
        <w:rPr>
          <w:rFonts w:ascii="Arial" w:eastAsiaTheme="minorEastAsia" w:hAnsi="Arial" w:cs="Arial"/>
          <w:color w:val="111616"/>
          <w:spacing w:val="49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se</w:t>
      </w:r>
      <w:r w:rsidRPr="00552C2B">
        <w:rPr>
          <w:rFonts w:ascii="Arial" w:eastAsiaTheme="minorEastAsia" w:hAnsi="Arial" w:cs="Arial"/>
          <w:color w:val="111616"/>
          <w:spacing w:val="27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v</w:t>
      </w:r>
      <w:r w:rsidRPr="00552C2B">
        <w:rPr>
          <w:rFonts w:ascii="Arial" w:eastAsiaTheme="minorEastAsia" w:hAnsi="Arial" w:cs="Arial"/>
          <w:color w:val="111616"/>
          <w:spacing w:val="-20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plném</w:t>
      </w:r>
      <w:r w:rsidRPr="00552C2B">
        <w:rPr>
          <w:rFonts w:ascii="Arial" w:eastAsiaTheme="minorEastAsia" w:hAnsi="Arial" w:cs="Arial"/>
          <w:color w:val="111616"/>
          <w:spacing w:val="50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rozsahu</w:t>
      </w:r>
      <w:r w:rsidRPr="00552C2B">
        <w:rPr>
          <w:rFonts w:ascii="Arial" w:eastAsiaTheme="minorEastAsia" w:hAnsi="Arial" w:cs="Arial"/>
          <w:color w:val="111616"/>
          <w:spacing w:val="15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seznámil s</w:t>
      </w:r>
      <w:r w:rsidRPr="00552C2B">
        <w:rPr>
          <w:rFonts w:ascii="Arial" w:eastAsiaTheme="minorEastAsia" w:hAnsi="Arial" w:cs="Arial"/>
          <w:color w:val="111616"/>
          <w:spacing w:val="-13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rozsahem</w:t>
      </w:r>
      <w:r w:rsidRPr="00552C2B">
        <w:rPr>
          <w:rFonts w:ascii="Arial" w:eastAsiaTheme="minorEastAsia" w:hAnsi="Arial" w:cs="Arial"/>
          <w:color w:val="111616"/>
          <w:spacing w:val="19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a</w:t>
      </w:r>
      <w:r w:rsidRPr="00552C2B">
        <w:rPr>
          <w:rFonts w:ascii="Arial" w:eastAsiaTheme="minorEastAsia" w:hAnsi="Arial" w:cs="Arial"/>
          <w:color w:val="111616"/>
          <w:spacing w:val="35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povahou</w:t>
      </w:r>
      <w:r w:rsidRPr="00552C2B">
        <w:rPr>
          <w:rFonts w:ascii="Arial" w:eastAsiaTheme="minorEastAsia" w:hAnsi="Arial" w:cs="Arial"/>
          <w:color w:val="111616"/>
          <w:spacing w:val="15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díla</w:t>
      </w:r>
      <w:r w:rsidRPr="00552C2B">
        <w:rPr>
          <w:rFonts w:ascii="Arial" w:eastAsiaTheme="minorEastAsia" w:hAnsi="Arial" w:cs="Arial"/>
          <w:color w:val="111616"/>
          <w:spacing w:val="52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343434"/>
          <w:lang w:eastAsia="cs-CZ"/>
        </w:rPr>
        <w:t>t</w:t>
      </w:r>
      <w:r w:rsidRPr="00552C2B">
        <w:rPr>
          <w:rFonts w:ascii="Arial" w:eastAsiaTheme="minorEastAsia" w:hAnsi="Arial" w:cs="Arial"/>
          <w:color w:val="343434"/>
          <w:spacing w:val="-9"/>
          <w:lang w:eastAsia="cs-CZ"/>
        </w:rPr>
        <w:t>ý</w:t>
      </w:r>
      <w:r w:rsidRPr="00552C2B">
        <w:rPr>
          <w:rFonts w:ascii="Arial" w:eastAsiaTheme="minorEastAsia" w:hAnsi="Arial" w:cs="Arial"/>
          <w:color w:val="111616"/>
          <w:lang w:eastAsia="cs-CZ"/>
        </w:rPr>
        <w:t>kající</w:t>
      </w:r>
      <w:r w:rsidRPr="00552C2B">
        <w:rPr>
          <w:rFonts w:ascii="Arial" w:eastAsiaTheme="minorEastAsia" w:hAnsi="Arial" w:cs="Arial"/>
          <w:color w:val="111616"/>
          <w:spacing w:val="9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se</w:t>
      </w:r>
      <w:r w:rsidRPr="00552C2B">
        <w:rPr>
          <w:rFonts w:ascii="Arial" w:eastAsiaTheme="minorEastAsia" w:hAnsi="Arial" w:cs="Arial"/>
          <w:color w:val="111616"/>
          <w:w w:val="106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předmětu</w:t>
      </w:r>
      <w:r w:rsidRPr="00552C2B">
        <w:rPr>
          <w:rFonts w:ascii="Arial" w:eastAsiaTheme="minorEastAsia" w:hAnsi="Arial" w:cs="Arial"/>
          <w:color w:val="111616"/>
          <w:spacing w:val="13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výše</w:t>
      </w:r>
      <w:r w:rsidRPr="00552C2B">
        <w:rPr>
          <w:rFonts w:ascii="Arial" w:eastAsiaTheme="minorEastAsia" w:hAnsi="Arial" w:cs="Arial"/>
          <w:color w:val="111616"/>
          <w:spacing w:val="8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spacing w:val="-13"/>
          <w:lang w:eastAsia="cs-CZ"/>
        </w:rPr>
        <w:t>u</w:t>
      </w:r>
      <w:r w:rsidRPr="00552C2B">
        <w:rPr>
          <w:rFonts w:ascii="Arial" w:eastAsiaTheme="minorEastAsia" w:hAnsi="Arial" w:cs="Arial"/>
          <w:color w:val="343434"/>
          <w:spacing w:val="-3"/>
          <w:lang w:eastAsia="cs-CZ"/>
        </w:rPr>
        <w:t>v</w:t>
      </w:r>
      <w:r w:rsidRPr="00552C2B">
        <w:rPr>
          <w:rFonts w:ascii="Arial" w:eastAsiaTheme="minorEastAsia" w:hAnsi="Arial" w:cs="Arial"/>
          <w:color w:val="111616"/>
          <w:lang w:eastAsia="cs-CZ"/>
        </w:rPr>
        <w:t>edené</w:t>
      </w:r>
      <w:r w:rsidRPr="00552C2B">
        <w:rPr>
          <w:rFonts w:ascii="Arial" w:eastAsiaTheme="minorEastAsia" w:hAnsi="Arial" w:cs="Arial"/>
          <w:color w:val="111616"/>
          <w:spacing w:val="5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veřejné</w:t>
      </w:r>
      <w:r w:rsidRPr="00552C2B">
        <w:rPr>
          <w:rFonts w:ascii="Arial" w:eastAsiaTheme="minorEastAsia" w:hAnsi="Arial" w:cs="Arial"/>
          <w:color w:val="111616"/>
          <w:spacing w:val="11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zakázk</w:t>
      </w:r>
      <w:r w:rsidRPr="00552C2B">
        <w:rPr>
          <w:rFonts w:ascii="Arial" w:eastAsiaTheme="minorEastAsia" w:hAnsi="Arial" w:cs="Arial"/>
          <w:color w:val="111616"/>
          <w:spacing w:val="10"/>
          <w:lang w:eastAsia="cs-CZ"/>
        </w:rPr>
        <w:t>y</w:t>
      </w:r>
      <w:r w:rsidRPr="00552C2B">
        <w:rPr>
          <w:rFonts w:ascii="Arial" w:eastAsiaTheme="minorEastAsia" w:hAnsi="Arial" w:cs="Arial"/>
          <w:color w:val="343434"/>
          <w:lang w:eastAsia="cs-CZ"/>
        </w:rPr>
        <w:t>,</w:t>
      </w:r>
      <w:r w:rsidRPr="00552C2B">
        <w:rPr>
          <w:rFonts w:ascii="Arial" w:eastAsiaTheme="minorEastAsia" w:hAnsi="Arial" w:cs="Arial"/>
          <w:color w:val="343434"/>
          <w:spacing w:val="-14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že</w:t>
      </w:r>
      <w:r w:rsidRPr="00552C2B">
        <w:rPr>
          <w:rFonts w:ascii="Arial" w:eastAsiaTheme="minorEastAsia" w:hAnsi="Arial" w:cs="Arial"/>
          <w:color w:val="111616"/>
          <w:spacing w:val="8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jsou</w:t>
      </w:r>
      <w:r w:rsidRPr="00552C2B">
        <w:rPr>
          <w:rFonts w:ascii="Arial" w:eastAsiaTheme="minorEastAsia" w:hAnsi="Arial" w:cs="Arial"/>
          <w:color w:val="111616"/>
          <w:spacing w:val="37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mu</w:t>
      </w:r>
      <w:r w:rsidRPr="00552C2B">
        <w:rPr>
          <w:rFonts w:ascii="Arial" w:eastAsiaTheme="minorEastAsia" w:hAnsi="Arial" w:cs="Arial"/>
          <w:color w:val="111616"/>
          <w:spacing w:val="16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známy</w:t>
      </w:r>
      <w:r w:rsidRPr="00552C2B">
        <w:rPr>
          <w:rFonts w:ascii="Arial" w:eastAsiaTheme="minorEastAsia" w:hAnsi="Arial" w:cs="Arial"/>
          <w:color w:val="111616"/>
          <w:spacing w:val="8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343434"/>
          <w:spacing w:val="-3"/>
          <w:lang w:eastAsia="cs-CZ"/>
        </w:rPr>
        <w:t>v</w:t>
      </w:r>
      <w:r w:rsidRPr="00552C2B">
        <w:rPr>
          <w:rFonts w:ascii="Arial" w:eastAsiaTheme="minorEastAsia" w:hAnsi="Arial" w:cs="Arial"/>
          <w:color w:val="111616"/>
          <w:lang w:eastAsia="cs-CZ"/>
        </w:rPr>
        <w:t>eškeré</w:t>
      </w:r>
      <w:r w:rsidRPr="00552C2B">
        <w:rPr>
          <w:rFonts w:ascii="Arial" w:eastAsiaTheme="minorEastAsia" w:hAnsi="Arial" w:cs="Arial"/>
          <w:color w:val="111616"/>
          <w:spacing w:val="11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technické,</w:t>
      </w:r>
      <w:r w:rsidRPr="00552C2B">
        <w:rPr>
          <w:rFonts w:ascii="Arial" w:eastAsiaTheme="minorEastAsia" w:hAnsi="Arial" w:cs="Arial"/>
          <w:color w:val="111616"/>
          <w:spacing w:val="15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kvalitativní</w:t>
      </w:r>
      <w:r w:rsidRPr="00552C2B">
        <w:rPr>
          <w:rFonts w:ascii="Arial" w:eastAsiaTheme="minorEastAsia" w:hAnsi="Arial" w:cs="Arial"/>
          <w:color w:val="111616"/>
          <w:spacing w:val="16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a</w:t>
      </w:r>
      <w:r w:rsidRPr="00552C2B">
        <w:rPr>
          <w:rFonts w:ascii="Arial" w:eastAsiaTheme="minorEastAsia" w:hAnsi="Arial" w:cs="Arial"/>
          <w:color w:val="111616"/>
          <w:spacing w:val="1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jiné</w:t>
      </w:r>
      <w:r w:rsidRPr="00552C2B">
        <w:rPr>
          <w:rFonts w:ascii="Arial" w:eastAsiaTheme="minorEastAsia" w:hAnsi="Arial" w:cs="Arial"/>
          <w:color w:val="111616"/>
          <w:w w:val="95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podmínky</w:t>
      </w:r>
      <w:r w:rsidRPr="00552C2B">
        <w:rPr>
          <w:rFonts w:ascii="Arial" w:eastAsiaTheme="minorEastAsia" w:hAnsi="Arial" w:cs="Arial"/>
          <w:color w:val="111616"/>
          <w:spacing w:val="18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a</w:t>
      </w:r>
      <w:r w:rsidRPr="00552C2B">
        <w:rPr>
          <w:rFonts w:ascii="Arial" w:eastAsiaTheme="minorEastAsia" w:hAnsi="Arial" w:cs="Arial"/>
          <w:color w:val="111616"/>
          <w:spacing w:val="6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že</w:t>
      </w:r>
      <w:r w:rsidRPr="00552C2B">
        <w:rPr>
          <w:rFonts w:ascii="Arial" w:eastAsiaTheme="minorEastAsia" w:hAnsi="Arial" w:cs="Arial"/>
          <w:color w:val="111616"/>
          <w:spacing w:val="5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disponuje</w:t>
      </w:r>
      <w:r w:rsidRPr="00552C2B">
        <w:rPr>
          <w:rFonts w:ascii="Arial" w:eastAsiaTheme="minorEastAsia" w:hAnsi="Arial" w:cs="Arial"/>
          <w:color w:val="111616"/>
          <w:spacing w:val="15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takovými</w:t>
      </w:r>
      <w:r w:rsidRPr="00552C2B">
        <w:rPr>
          <w:rFonts w:ascii="Arial" w:eastAsiaTheme="minorEastAsia" w:hAnsi="Arial" w:cs="Arial"/>
          <w:color w:val="111616"/>
          <w:spacing w:val="11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ka</w:t>
      </w:r>
      <w:r w:rsidRPr="00552C2B">
        <w:rPr>
          <w:rFonts w:ascii="Arial" w:eastAsiaTheme="minorEastAsia" w:hAnsi="Arial" w:cs="Arial"/>
          <w:color w:val="111616"/>
          <w:spacing w:val="-4"/>
          <w:lang w:eastAsia="cs-CZ"/>
        </w:rPr>
        <w:t>p</w:t>
      </w:r>
      <w:r w:rsidRPr="00552C2B">
        <w:rPr>
          <w:rFonts w:ascii="Arial" w:eastAsiaTheme="minorEastAsia" w:hAnsi="Arial" w:cs="Arial"/>
          <w:color w:val="343434"/>
          <w:spacing w:val="-6"/>
          <w:lang w:eastAsia="cs-CZ"/>
        </w:rPr>
        <w:t>a</w:t>
      </w:r>
      <w:r w:rsidRPr="00552C2B">
        <w:rPr>
          <w:rFonts w:ascii="Arial" w:eastAsiaTheme="minorEastAsia" w:hAnsi="Arial" w:cs="Arial"/>
          <w:color w:val="111616"/>
          <w:lang w:eastAsia="cs-CZ"/>
        </w:rPr>
        <w:t>citami</w:t>
      </w:r>
      <w:r w:rsidRPr="00552C2B">
        <w:rPr>
          <w:rFonts w:ascii="Arial" w:eastAsiaTheme="minorEastAsia" w:hAnsi="Arial" w:cs="Arial"/>
          <w:color w:val="111616"/>
          <w:spacing w:val="11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a</w:t>
      </w:r>
      <w:r w:rsidRPr="00552C2B">
        <w:rPr>
          <w:rFonts w:ascii="Arial" w:eastAsiaTheme="minorEastAsia" w:hAnsi="Arial" w:cs="Arial"/>
          <w:color w:val="111616"/>
          <w:spacing w:val="5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odbornými</w:t>
      </w:r>
      <w:r w:rsidRPr="00552C2B">
        <w:rPr>
          <w:rFonts w:ascii="Arial" w:eastAsiaTheme="minorEastAsia" w:hAnsi="Arial" w:cs="Arial"/>
          <w:color w:val="111616"/>
          <w:spacing w:val="8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znalostmi,</w:t>
      </w:r>
      <w:r w:rsidRPr="00552C2B">
        <w:rPr>
          <w:rFonts w:ascii="Arial" w:eastAsiaTheme="minorEastAsia" w:hAnsi="Arial" w:cs="Arial"/>
          <w:color w:val="111616"/>
          <w:spacing w:val="14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které</w:t>
      </w:r>
      <w:r w:rsidRPr="00552C2B">
        <w:rPr>
          <w:rFonts w:ascii="Arial" w:eastAsiaTheme="minorEastAsia" w:hAnsi="Arial" w:cs="Arial"/>
          <w:color w:val="111616"/>
          <w:spacing w:val="12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jsou</w:t>
      </w:r>
      <w:r w:rsidRPr="00552C2B">
        <w:rPr>
          <w:rFonts w:ascii="Arial" w:eastAsiaTheme="minorEastAsia" w:hAnsi="Arial" w:cs="Arial"/>
          <w:color w:val="111616"/>
          <w:spacing w:val="33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k</w:t>
      </w:r>
      <w:r w:rsidRPr="00552C2B">
        <w:rPr>
          <w:rFonts w:ascii="Arial" w:eastAsiaTheme="minorEastAsia" w:hAnsi="Arial" w:cs="Arial"/>
          <w:color w:val="111616"/>
          <w:spacing w:val="-3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plnění</w:t>
      </w:r>
      <w:r w:rsidRPr="00552C2B">
        <w:rPr>
          <w:rFonts w:ascii="Arial" w:eastAsiaTheme="minorEastAsia" w:hAnsi="Arial" w:cs="Arial"/>
          <w:color w:val="111616"/>
          <w:w w:val="99"/>
          <w:lang w:eastAsia="cs-CZ"/>
        </w:rPr>
        <w:t xml:space="preserve"> </w:t>
      </w:r>
      <w:r w:rsidRPr="00552C2B">
        <w:rPr>
          <w:rFonts w:ascii="Arial" w:eastAsiaTheme="minorEastAsia" w:hAnsi="Arial" w:cs="Arial"/>
          <w:color w:val="111616"/>
          <w:lang w:eastAsia="cs-CZ"/>
        </w:rPr>
        <w:t>nezbytné.</w:t>
      </w:r>
    </w:p>
    <w:p w14:paraId="3039968E" w14:textId="77777777" w:rsidR="00104530" w:rsidRPr="00104530" w:rsidRDefault="00104530" w:rsidP="00AE7D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</w:rPr>
      </w:pPr>
    </w:p>
    <w:p w14:paraId="2C518ECB" w14:textId="77777777" w:rsidR="00104530" w:rsidRPr="00D507D3" w:rsidRDefault="004278F0" w:rsidP="00AE7DA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 Black" w:hAnsi="Arial Black" w:cs="Arial"/>
          <w:b/>
          <w:noProof/>
        </w:rPr>
      </w:pPr>
      <w:r>
        <w:rPr>
          <w:rFonts w:ascii="Arial Black" w:hAnsi="Arial Black" w:cs="Arial"/>
          <w:b/>
          <w:noProof/>
        </w:rPr>
        <w:t>I</w:t>
      </w:r>
      <w:r w:rsidR="00552C2B" w:rsidRPr="00D507D3">
        <w:rPr>
          <w:rFonts w:ascii="Arial Black" w:hAnsi="Arial Black" w:cs="Arial"/>
          <w:b/>
          <w:noProof/>
        </w:rPr>
        <w:t>I.</w:t>
      </w:r>
    </w:p>
    <w:p w14:paraId="4FDFC6FB" w14:textId="77777777" w:rsidR="00552C2B" w:rsidRDefault="00552C2B" w:rsidP="00AE7DA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 Black" w:hAnsi="Arial Black" w:cs="Arial"/>
          <w:b/>
          <w:noProof/>
          <w:u w:val="single"/>
        </w:rPr>
      </w:pPr>
      <w:r w:rsidRPr="00552C2B">
        <w:rPr>
          <w:rFonts w:ascii="Arial Black" w:hAnsi="Arial Black" w:cs="Arial"/>
          <w:b/>
          <w:noProof/>
          <w:u w:val="single"/>
        </w:rPr>
        <w:t>PŘEDMĚT SMLOUVY</w:t>
      </w:r>
    </w:p>
    <w:p w14:paraId="56E15EBA" w14:textId="77777777" w:rsidR="00420606" w:rsidRPr="00104530" w:rsidRDefault="00420606" w:rsidP="00AE7DA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 Black" w:hAnsi="Arial Black" w:cs="Arial"/>
          <w:b/>
          <w:noProof/>
          <w:u w:val="single"/>
        </w:rPr>
      </w:pPr>
    </w:p>
    <w:p w14:paraId="1EFBF3B8" w14:textId="6DCC327C" w:rsidR="00420606" w:rsidRDefault="00552C2B" w:rsidP="00AE7DAD">
      <w:pPr>
        <w:numPr>
          <w:ilvl w:val="0"/>
          <w:numId w:val="38"/>
        </w:numPr>
        <w:spacing w:line="240" w:lineRule="auto"/>
        <w:ind w:left="284" w:hanging="284"/>
        <w:contextualSpacing/>
        <w:jc w:val="both"/>
        <w:rPr>
          <w:rFonts w:ascii="Arial" w:eastAsiaTheme="minorEastAsia" w:hAnsi="Arial" w:cs="Arial"/>
          <w:color w:val="111616"/>
          <w:lang w:eastAsia="cs-CZ"/>
        </w:rPr>
      </w:pPr>
      <w:r w:rsidRPr="00420606">
        <w:rPr>
          <w:rFonts w:ascii="Arial" w:eastAsiaTheme="minorEastAsia" w:hAnsi="Arial" w:cs="Arial"/>
          <w:color w:val="111616"/>
          <w:lang w:eastAsia="cs-CZ"/>
        </w:rPr>
        <w:t xml:space="preserve">Zhotovitel se touto Smlouvou zavazuje provést pro </w:t>
      </w:r>
      <w:r w:rsidR="00420606">
        <w:rPr>
          <w:rFonts w:ascii="Arial" w:eastAsiaTheme="minorEastAsia" w:hAnsi="Arial" w:cs="Arial"/>
          <w:color w:val="111616"/>
          <w:lang w:eastAsia="cs-CZ"/>
        </w:rPr>
        <w:t>o</w:t>
      </w:r>
      <w:r w:rsidRPr="00420606">
        <w:rPr>
          <w:rFonts w:ascii="Arial" w:eastAsiaTheme="minorEastAsia" w:hAnsi="Arial" w:cs="Arial"/>
          <w:color w:val="111616"/>
          <w:lang w:eastAsia="cs-CZ"/>
        </w:rPr>
        <w:t>bjednatele řádně a včas, na</w:t>
      </w:r>
      <w:r w:rsidR="00007543">
        <w:rPr>
          <w:rFonts w:ascii="Arial" w:eastAsiaTheme="minorEastAsia" w:hAnsi="Arial" w:cs="Arial"/>
          <w:color w:val="111616"/>
          <w:lang w:eastAsia="cs-CZ"/>
        </w:rPr>
        <w:t xml:space="preserve"> svůj náklad a na své nebezpečí</w:t>
      </w:r>
      <w:r w:rsidRPr="00420606">
        <w:rPr>
          <w:rFonts w:ascii="Arial" w:eastAsiaTheme="minorEastAsia" w:hAnsi="Arial" w:cs="Arial"/>
          <w:color w:val="111616"/>
          <w:lang w:eastAsia="cs-CZ"/>
        </w:rPr>
        <w:t xml:space="preserve"> sjednané dílo dle článku II</w:t>
      </w:r>
      <w:r w:rsidR="00BA4332">
        <w:rPr>
          <w:rFonts w:ascii="Arial" w:eastAsiaTheme="minorEastAsia" w:hAnsi="Arial" w:cs="Arial"/>
          <w:color w:val="111616"/>
          <w:lang w:eastAsia="cs-CZ"/>
        </w:rPr>
        <w:t>I</w:t>
      </w:r>
      <w:r w:rsidRPr="00420606">
        <w:rPr>
          <w:rFonts w:ascii="Arial" w:eastAsiaTheme="minorEastAsia" w:hAnsi="Arial" w:cs="Arial"/>
          <w:color w:val="111616"/>
          <w:lang w:eastAsia="cs-CZ"/>
        </w:rPr>
        <w:t xml:space="preserve"> této Smlouvy a </w:t>
      </w:r>
      <w:r w:rsidR="00420606">
        <w:rPr>
          <w:rFonts w:ascii="Arial" w:eastAsiaTheme="minorEastAsia" w:hAnsi="Arial" w:cs="Arial"/>
          <w:color w:val="111616"/>
          <w:lang w:eastAsia="cs-CZ"/>
        </w:rPr>
        <w:t>o</w:t>
      </w:r>
      <w:r w:rsidRPr="00420606">
        <w:rPr>
          <w:rFonts w:ascii="Arial" w:eastAsiaTheme="minorEastAsia" w:hAnsi="Arial" w:cs="Arial"/>
          <w:color w:val="111616"/>
          <w:lang w:eastAsia="cs-CZ"/>
        </w:rPr>
        <w:t>bjednatel se zavazuje</w:t>
      </w:r>
      <w:r w:rsidR="007A04BF">
        <w:rPr>
          <w:rFonts w:ascii="Arial" w:eastAsiaTheme="minorEastAsia" w:hAnsi="Arial" w:cs="Arial"/>
          <w:color w:val="111616"/>
          <w:lang w:eastAsia="cs-CZ"/>
        </w:rPr>
        <w:t xml:space="preserve"> dílo převzít a</w:t>
      </w:r>
      <w:r w:rsidRPr="00420606">
        <w:rPr>
          <w:rFonts w:ascii="Arial" w:eastAsiaTheme="minorEastAsia" w:hAnsi="Arial" w:cs="Arial"/>
          <w:color w:val="111616"/>
          <w:lang w:eastAsia="cs-CZ"/>
        </w:rPr>
        <w:t xml:space="preserve"> za provedené dílo zaplatit </w:t>
      </w:r>
      <w:r w:rsidR="00420606">
        <w:rPr>
          <w:rFonts w:ascii="Arial" w:eastAsiaTheme="minorEastAsia" w:hAnsi="Arial" w:cs="Arial"/>
          <w:color w:val="111616"/>
          <w:lang w:eastAsia="cs-CZ"/>
        </w:rPr>
        <w:t>z</w:t>
      </w:r>
      <w:r w:rsidRPr="00420606">
        <w:rPr>
          <w:rFonts w:ascii="Arial" w:eastAsiaTheme="minorEastAsia" w:hAnsi="Arial" w:cs="Arial"/>
          <w:color w:val="111616"/>
          <w:lang w:eastAsia="cs-CZ"/>
        </w:rPr>
        <w:t>hotoviteli cenu ve výši a za podmínek sjednaných v této Smlouvě.</w:t>
      </w:r>
    </w:p>
    <w:p w14:paraId="42C18DC5" w14:textId="77777777" w:rsidR="00420606" w:rsidRDefault="00420606" w:rsidP="00AE7DAD">
      <w:pPr>
        <w:spacing w:line="240" w:lineRule="auto"/>
        <w:ind w:left="284"/>
        <w:contextualSpacing/>
        <w:jc w:val="both"/>
        <w:rPr>
          <w:rFonts w:ascii="Arial" w:eastAsiaTheme="minorEastAsia" w:hAnsi="Arial" w:cs="Arial"/>
          <w:color w:val="111616"/>
          <w:lang w:eastAsia="cs-CZ"/>
        </w:rPr>
      </w:pPr>
    </w:p>
    <w:p w14:paraId="166893B0" w14:textId="05DD0C17" w:rsidR="00104530" w:rsidRPr="002C0137" w:rsidRDefault="00D507D3" w:rsidP="00AE7DAD">
      <w:pPr>
        <w:numPr>
          <w:ilvl w:val="0"/>
          <w:numId w:val="38"/>
        </w:numPr>
        <w:spacing w:line="240" w:lineRule="auto"/>
        <w:ind w:left="284" w:hanging="284"/>
        <w:contextualSpacing/>
        <w:jc w:val="both"/>
        <w:rPr>
          <w:rFonts w:ascii="Arial" w:eastAsiaTheme="minorEastAsia" w:hAnsi="Arial" w:cs="Arial"/>
          <w:color w:val="111616"/>
          <w:lang w:eastAsia="cs-CZ"/>
        </w:rPr>
      </w:pPr>
      <w:r w:rsidRPr="00420606">
        <w:rPr>
          <w:rFonts w:ascii="Arial" w:eastAsiaTheme="minorEastAsia" w:hAnsi="Arial" w:cs="Arial"/>
          <w:color w:val="000000"/>
          <w:lang w:eastAsia="cs-CZ"/>
        </w:rPr>
        <w:t>Předmět S</w:t>
      </w:r>
      <w:r w:rsidR="00610F59" w:rsidRPr="00420606">
        <w:rPr>
          <w:rFonts w:ascii="Arial" w:eastAsiaTheme="minorEastAsia" w:hAnsi="Arial" w:cs="Arial"/>
          <w:color w:val="000000"/>
          <w:lang w:eastAsia="cs-CZ"/>
        </w:rPr>
        <w:t>mlouvy bude realizován</w:t>
      </w:r>
      <w:r w:rsidRPr="00420606">
        <w:rPr>
          <w:rFonts w:ascii="Arial" w:eastAsiaTheme="minorEastAsia" w:hAnsi="Arial" w:cs="Arial"/>
          <w:color w:val="000000"/>
          <w:lang w:eastAsia="cs-CZ"/>
        </w:rPr>
        <w:t xml:space="preserve"> v souladu s ustanoveními této S</w:t>
      </w:r>
      <w:r w:rsidR="00610F59" w:rsidRPr="00420606">
        <w:rPr>
          <w:rFonts w:ascii="Arial" w:eastAsiaTheme="minorEastAsia" w:hAnsi="Arial" w:cs="Arial"/>
          <w:color w:val="000000"/>
          <w:lang w:eastAsia="cs-CZ"/>
        </w:rPr>
        <w:t>mlouvy, se zadávací dokumentací veřejné zakázky, s  dokumentací uv</w:t>
      </w:r>
      <w:r w:rsidR="006F146D">
        <w:rPr>
          <w:rFonts w:ascii="Arial" w:eastAsiaTheme="minorEastAsia" w:hAnsi="Arial" w:cs="Arial"/>
          <w:color w:val="000000"/>
          <w:lang w:eastAsia="cs-CZ"/>
        </w:rPr>
        <w:t xml:space="preserve">edenou v čl. I odst. </w:t>
      </w:r>
      <w:r w:rsidR="00297F98">
        <w:rPr>
          <w:rFonts w:ascii="Arial" w:eastAsiaTheme="minorEastAsia" w:hAnsi="Arial" w:cs="Arial"/>
          <w:color w:val="000000"/>
          <w:lang w:eastAsia="cs-CZ"/>
        </w:rPr>
        <w:t>2 a čl. II</w:t>
      </w:r>
      <w:r w:rsidR="004278F0">
        <w:rPr>
          <w:rFonts w:ascii="Arial" w:eastAsiaTheme="minorEastAsia" w:hAnsi="Arial" w:cs="Arial"/>
          <w:color w:val="000000"/>
          <w:lang w:eastAsia="cs-CZ"/>
        </w:rPr>
        <w:t>I</w:t>
      </w:r>
      <w:r w:rsidR="00297F98">
        <w:rPr>
          <w:rFonts w:ascii="Arial" w:eastAsiaTheme="minorEastAsia" w:hAnsi="Arial" w:cs="Arial"/>
          <w:color w:val="000000"/>
          <w:lang w:eastAsia="cs-CZ"/>
        </w:rPr>
        <w:t xml:space="preserve"> odst. 1 </w:t>
      </w:r>
      <w:r w:rsidR="006F146D">
        <w:rPr>
          <w:rFonts w:ascii="Arial" w:eastAsiaTheme="minorEastAsia" w:hAnsi="Arial" w:cs="Arial"/>
          <w:color w:val="000000"/>
          <w:lang w:eastAsia="cs-CZ"/>
        </w:rPr>
        <w:t>této S</w:t>
      </w:r>
      <w:r w:rsidR="00610F59" w:rsidRPr="00420606">
        <w:rPr>
          <w:rFonts w:ascii="Arial" w:eastAsiaTheme="minorEastAsia" w:hAnsi="Arial" w:cs="Arial"/>
          <w:color w:val="000000"/>
          <w:lang w:eastAsia="cs-CZ"/>
        </w:rPr>
        <w:t>mlouvy a souvisejícími rozhodnutími</w:t>
      </w:r>
      <w:r w:rsidR="006F146D">
        <w:rPr>
          <w:rFonts w:ascii="Arial" w:eastAsiaTheme="minorEastAsia" w:hAnsi="Arial" w:cs="Arial"/>
          <w:color w:val="000000"/>
          <w:lang w:eastAsia="cs-CZ"/>
        </w:rPr>
        <w:t xml:space="preserve"> objednatele</w:t>
      </w:r>
      <w:r w:rsidR="00610F59" w:rsidRPr="00420606">
        <w:rPr>
          <w:rFonts w:ascii="Arial" w:eastAsiaTheme="minorEastAsia" w:hAnsi="Arial" w:cs="Arial"/>
          <w:color w:val="000000"/>
          <w:lang w:eastAsia="cs-CZ"/>
        </w:rPr>
        <w:t>.</w:t>
      </w:r>
    </w:p>
    <w:p w14:paraId="44F6879A" w14:textId="77777777" w:rsidR="002C0137" w:rsidRPr="002C0137" w:rsidRDefault="002C0137" w:rsidP="00AE7DAD">
      <w:pPr>
        <w:spacing w:line="240" w:lineRule="auto"/>
        <w:ind w:left="284"/>
        <w:contextualSpacing/>
        <w:jc w:val="both"/>
        <w:rPr>
          <w:rFonts w:ascii="Arial" w:eastAsiaTheme="minorEastAsia" w:hAnsi="Arial" w:cs="Arial"/>
          <w:color w:val="111616"/>
          <w:lang w:eastAsia="cs-CZ"/>
        </w:rPr>
      </w:pPr>
    </w:p>
    <w:p w14:paraId="40BCEF6B" w14:textId="77777777" w:rsidR="002C0137" w:rsidRPr="002C0137" w:rsidRDefault="002C0137" w:rsidP="00AE7DAD">
      <w:pPr>
        <w:numPr>
          <w:ilvl w:val="0"/>
          <w:numId w:val="38"/>
        </w:numPr>
        <w:spacing w:line="240" w:lineRule="auto"/>
        <w:ind w:left="284" w:hanging="284"/>
        <w:contextualSpacing/>
        <w:jc w:val="both"/>
        <w:rPr>
          <w:rFonts w:ascii="Arial" w:eastAsiaTheme="minorEastAsia" w:hAnsi="Arial" w:cs="Arial"/>
          <w:color w:val="111616"/>
          <w:lang w:eastAsia="cs-CZ"/>
        </w:rPr>
      </w:pPr>
      <w:r w:rsidRPr="002C0137">
        <w:rPr>
          <w:rFonts w:ascii="Arial" w:eastAsiaTheme="minorEastAsia" w:hAnsi="Arial" w:cs="Arial"/>
          <w:color w:val="111616"/>
          <w:lang w:eastAsia="cs-CZ"/>
        </w:rPr>
        <w:t xml:space="preserve">Případné požadavky na změnu rozsahu a způsobu plnění předmětu díla dle této </w:t>
      </w:r>
      <w:r>
        <w:rPr>
          <w:rFonts w:ascii="Arial" w:eastAsiaTheme="minorEastAsia" w:hAnsi="Arial" w:cs="Arial"/>
          <w:color w:val="111616"/>
          <w:lang w:eastAsia="cs-CZ"/>
        </w:rPr>
        <w:t>S</w:t>
      </w:r>
      <w:r w:rsidRPr="002C0137">
        <w:rPr>
          <w:rFonts w:ascii="Arial" w:eastAsiaTheme="minorEastAsia" w:hAnsi="Arial" w:cs="Arial"/>
          <w:color w:val="111616"/>
          <w:lang w:eastAsia="cs-CZ"/>
        </w:rPr>
        <w:t xml:space="preserve">mlouvy </w:t>
      </w:r>
      <w:r w:rsidR="00A77A14">
        <w:rPr>
          <w:rFonts w:ascii="Arial" w:eastAsiaTheme="minorEastAsia" w:hAnsi="Arial" w:cs="Arial"/>
          <w:color w:val="111616"/>
          <w:lang w:eastAsia="cs-CZ"/>
        </w:rPr>
        <w:t>budou provedeny ve změnovém řízení formou předložení návrhu změnového listu zhotovitelem</w:t>
      </w:r>
      <w:r w:rsidRPr="002C0137">
        <w:rPr>
          <w:rFonts w:ascii="Arial" w:eastAsiaTheme="minorEastAsia" w:hAnsi="Arial" w:cs="Arial"/>
          <w:color w:val="111616"/>
          <w:lang w:eastAsia="cs-CZ"/>
        </w:rPr>
        <w:t xml:space="preserve">. Objednatelem schválený změnový list bude podkladem pro vypracování dodatku k této </w:t>
      </w:r>
      <w:r>
        <w:rPr>
          <w:rFonts w:ascii="Arial" w:eastAsiaTheme="minorEastAsia" w:hAnsi="Arial" w:cs="Arial"/>
          <w:color w:val="111616"/>
          <w:lang w:eastAsia="cs-CZ"/>
        </w:rPr>
        <w:t>S</w:t>
      </w:r>
      <w:r w:rsidRPr="002C0137">
        <w:rPr>
          <w:rFonts w:ascii="Arial" w:eastAsiaTheme="minorEastAsia" w:hAnsi="Arial" w:cs="Arial"/>
          <w:color w:val="111616"/>
          <w:lang w:eastAsia="cs-CZ"/>
        </w:rPr>
        <w:t xml:space="preserve">mlouvě. </w:t>
      </w:r>
    </w:p>
    <w:p w14:paraId="2B39B8DC" w14:textId="77777777" w:rsidR="002C0137" w:rsidRPr="002C0137" w:rsidRDefault="002C0137" w:rsidP="00AE7DAD">
      <w:pPr>
        <w:spacing w:line="240" w:lineRule="auto"/>
        <w:ind w:left="720"/>
        <w:contextualSpacing/>
        <w:jc w:val="both"/>
        <w:rPr>
          <w:rFonts w:ascii="Arial" w:eastAsiaTheme="minorEastAsia" w:hAnsi="Arial" w:cs="Arial"/>
          <w:color w:val="111616"/>
          <w:lang w:eastAsia="cs-CZ"/>
        </w:rPr>
      </w:pPr>
    </w:p>
    <w:p w14:paraId="6075935B" w14:textId="77777777" w:rsidR="002C0137" w:rsidRPr="002C0137" w:rsidRDefault="002C0137" w:rsidP="00AE7DAD">
      <w:pPr>
        <w:numPr>
          <w:ilvl w:val="0"/>
          <w:numId w:val="38"/>
        </w:numPr>
        <w:spacing w:line="240" w:lineRule="auto"/>
        <w:ind w:left="284" w:hanging="284"/>
        <w:contextualSpacing/>
        <w:jc w:val="both"/>
        <w:rPr>
          <w:rFonts w:ascii="Arial" w:eastAsiaTheme="minorEastAsia" w:hAnsi="Arial" w:cs="Arial"/>
          <w:color w:val="111616"/>
          <w:lang w:eastAsia="cs-CZ"/>
        </w:rPr>
      </w:pPr>
      <w:r w:rsidRPr="002C0137">
        <w:rPr>
          <w:rFonts w:ascii="Arial" w:eastAsiaTheme="minorEastAsia" w:hAnsi="Arial" w:cs="Arial"/>
          <w:color w:val="111616"/>
          <w:lang w:eastAsia="cs-CZ"/>
        </w:rPr>
        <w:t>Eventuální změny v osobách zmocněnců pro jednání smluvní a ekonomická, či zmocněnců pro jednání věcná a technická, budou smluvní stranou písemně oznámeny druhé smluvní straně; účinné jsou od okamžiku, kdy bylo druhé smluvní straně písemné oznámení doručeno. Tyto změny nejsou důvodem k vypracování dodatku k této smlouvě.</w:t>
      </w:r>
    </w:p>
    <w:p w14:paraId="19A2F62F" w14:textId="77777777" w:rsidR="000B4DC2" w:rsidRPr="000B4DC2" w:rsidRDefault="000B4DC2" w:rsidP="00AE7DAD">
      <w:pPr>
        <w:pStyle w:val="Odstavecseseznamem"/>
        <w:widowControl w:val="0"/>
        <w:tabs>
          <w:tab w:val="left" w:pos="155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Theme="minorEastAsia" w:hAnsi="Arial" w:cs="Arial"/>
          <w:color w:val="000000"/>
          <w:lang w:eastAsia="cs-CZ"/>
        </w:rPr>
      </w:pPr>
    </w:p>
    <w:p w14:paraId="1BCB20AC" w14:textId="77777777" w:rsidR="00552C2B" w:rsidRPr="00552C2B" w:rsidRDefault="00552C2B" w:rsidP="00AE7DAD">
      <w:pPr>
        <w:spacing w:after="0" w:line="240" w:lineRule="auto"/>
        <w:jc w:val="center"/>
        <w:rPr>
          <w:rFonts w:ascii="Arial Black" w:hAnsi="Arial Black" w:cs="Arial"/>
        </w:rPr>
      </w:pPr>
      <w:r w:rsidRPr="00552C2B">
        <w:rPr>
          <w:rFonts w:ascii="Arial Black" w:hAnsi="Arial Black" w:cs="Arial"/>
        </w:rPr>
        <w:t>II</w:t>
      </w:r>
      <w:r w:rsidR="004278F0">
        <w:rPr>
          <w:rFonts w:ascii="Arial Black" w:hAnsi="Arial Black" w:cs="Arial"/>
        </w:rPr>
        <w:t>I</w:t>
      </w:r>
      <w:r w:rsidRPr="00552C2B">
        <w:rPr>
          <w:rFonts w:ascii="Arial Black" w:hAnsi="Arial Black" w:cs="Arial"/>
        </w:rPr>
        <w:t>.</w:t>
      </w:r>
    </w:p>
    <w:p w14:paraId="5AB137C8" w14:textId="77777777" w:rsidR="00552C2B" w:rsidRDefault="00552C2B" w:rsidP="00AE7DAD">
      <w:pPr>
        <w:spacing w:line="240" w:lineRule="auto"/>
        <w:jc w:val="center"/>
        <w:rPr>
          <w:rFonts w:ascii="Arial Black" w:hAnsi="Arial Black" w:cs="Arial"/>
          <w:u w:val="single"/>
        </w:rPr>
      </w:pPr>
      <w:r w:rsidRPr="00552C2B">
        <w:rPr>
          <w:rFonts w:ascii="Arial Black" w:hAnsi="Arial Black" w:cs="Arial"/>
          <w:u w:val="single"/>
        </w:rPr>
        <w:t>SPECIFIKACE DÍLA</w:t>
      </w:r>
      <w:r w:rsidR="0026228B">
        <w:rPr>
          <w:rFonts w:ascii="Arial Black" w:hAnsi="Arial Black" w:cs="Arial"/>
          <w:u w:val="single"/>
        </w:rPr>
        <w:t>, MÍSTO A DOBA PROVEDENÍ DÍLA</w:t>
      </w:r>
    </w:p>
    <w:p w14:paraId="5BB5D091" w14:textId="081F7097" w:rsidR="00237B0E" w:rsidRDefault="00552C2B" w:rsidP="00AE7DAD">
      <w:pPr>
        <w:numPr>
          <w:ilvl w:val="0"/>
          <w:numId w:val="41"/>
        </w:numPr>
        <w:spacing w:line="240" w:lineRule="auto"/>
        <w:ind w:left="284" w:hanging="284"/>
        <w:contextualSpacing/>
        <w:jc w:val="both"/>
        <w:rPr>
          <w:rFonts w:ascii="Arial" w:eastAsiaTheme="minorEastAsia" w:hAnsi="Arial" w:cs="Arial"/>
          <w:color w:val="000000"/>
          <w:lang w:eastAsia="cs-CZ"/>
        </w:rPr>
      </w:pPr>
      <w:r w:rsidRPr="00237B0E">
        <w:rPr>
          <w:rFonts w:ascii="Arial" w:eastAsiaTheme="minorEastAsia" w:hAnsi="Arial" w:cs="Arial"/>
          <w:color w:val="000000"/>
          <w:lang w:eastAsia="cs-CZ"/>
        </w:rPr>
        <w:t xml:space="preserve">Předmětem díla je </w:t>
      </w:r>
      <w:r w:rsidR="00AA11EA" w:rsidRPr="00237B0E">
        <w:rPr>
          <w:rFonts w:ascii="Arial" w:eastAsiaTheme="minorEastAsia" w:hAnsi="Arial" w:cs="Arial"/>
          <w:color w:val="000000"/>
          <w:lang w:eastAsia="cs-CZ"/>
        </w:rPr>
        <w:t>dodání</w:t>
      </w:r>
      <w:r w:rsidR="003D1902">
        <w:rPr>
          <w:rFonts w:ascii="Arial" w:eastAsiaTheme="minorEastAsia" w:hAnsi="Arial" w:cs="Arial"/>
          <w:color w:val="000000"/>
          <w:lang w:eastAsia="cs-CZ"/>
        </w:rPr>
        <w:t xml:space="preserve"> a</w:t>
      </w:r>
      <w:r w:rsidR="00610F59" w:rsidRPr="00237B0E">
        <w:rPr>
          <w:rFonts w:ascii="Arial" w:eastAsiaTheme="minorEastAsia" w:hAnsi="Arial" w:cs="Arial"/>
          <w:color w:val="000000"/>
          <w:lang w:eastAsia="cs-CZ"/>
        </w:rPr>
        <w:t xml:space="preserve"> montáž nové chla</w:t>
      </w:r>
      <w:r w:rsidR="003D1902">
        <w:rPr>
          <w:rFonts w:ascii="Arial" w:eastAsiaTheme="minorEastAsia" w:hAnsi="Arial" w:cs="Arial"/>
          <w:color w:val="000000"/>
          <w:lang w:eastAsia="cs-CZ"/>
        </w:rPr>
        <w:t xml:space="preserve">dicí jednotky, včetně jejích kondenzátorů </w:t>
      </w:r>
      <w:r w:rsidR="00AA11EA" w:rsidRPr="00237B0E">
        <w:rPr>
          <w:rFonts w:ascii="Arial" w:eastAsiaTheme="minorEastAsia" w:hAnsi="Arial" w:cs="Arial"/>
          <w:color w:val="000000"/>
          <w:lang w:eastAsia="cs-CZ"/>
        </w:rPr>
        <w:t>a</w:t>
      </w:r>
      <w:r w:rsidR="00420606" w:rsidRPr="00237B0E">
        <w:rPr>
          <w:rFonts w:ascii="Arial" w:eastAsiaTheme="minorEastAsia" w:hAnsi="Arial" w:cs="Arial"/>
          <w:color w:val="000000"/>
          <w:lang w:eastAsia="cs-CZ"/>
        </w:rPr>
        <w:t xml:space="preserve"> dalšího souvisejícího vybavení</w:t>
      </w:r>
      <w:r w:rsidR="003D1902">
        <w:rPr>
          <w:rFonts w:ascii="Arial" w:eastAsiaTheme="minorEastAsia" w:hAnsi="Arial" w:cs="Arial"/>
          <w:color w:val="000000"/>
          <w:lang w:eastAsia="cs-CZ"/>
        </w:rPr>
        <w:t xml:space="preserve"> (dále jen „zařízení“)</w:t>
      </w:r>
      <w:r w:rsidR="00420606" w:rsidRPr="00237B0E">
        <w:rPr>
          <w:rFonts w:ascii="Arial" w:eastAsiaTheme="minorEastAsia" w:hAnsi="Arial" w:cs="Arial"/>
          <w:color w:val="000000"/>
          <w:lang w:eastAsia="cs-CZ"/>
        </w:rPr>
        <w:t xml:space="preserve">, to vše </w:t>
      </w:r>
      <w:r w:rsidR="00212AD5">
        <w:rPr>
          <w:rFonts w:ascii="Arial" w:eastAsiaTheme="minorEastAsia" w:hAnsi="Arial" w:cs="Arial"/>
          <w:color w:val="000000"/>
          <w:lang w:eastAsia="cs-CZ"/>
        </w:rPr>
        <w:t>dle projektové dokumentace</w:t>
      </w:r>
      <w:r w:rsidR="00610F59" w:rsidRPr="00237B0E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FF1A4A" w:rsidRPr="00A77A14">
        <w:rPr>
          <w:rFonts w:ascii="Arial" w:eastAsiaTheme="minorEastAsia" w:hAnsi="Arial" w:cs="Arial"/>
          <w:color w:val="000000"/>
          <w:lang w:eastAsia="cs-CZ"/>
        </w:rPr>
        <w:t>a zhotovitelem naceněného výkazu</w:t>
      </w:r>
      <w:r w:rsidR="00134D18">
        <w:rPr>
          <w:rFonts w:ascii="Arial" w:eastAsiaTheme="minorEastAsia" w:hAnsi="Arial" w:cs="Arial"/>
          <w:color w:val="000000"/>
          <w:lang w:eastAsia="cs-CZ"/>
        </w:rPr>
        <w:t>-</w:t>
      </w:r>
      <w:r w:rsidR="00FF1A4A" w:rsidRPr="00A77A14">
        <w:rPr>
          <w:rFonts w:ascii="Arial" w:eastAsiaTheme="minorEastAsia" w:hAnsi="Arial" w:cs="Arial"/>
          <w:color w:val="000000"/>
          <w:lang w:eastAsia="cs-CZ"/>
        </w:rPr>
        <w:t xml:space="preserve"> výměr, který jako příloha č. 1 tvoří nedílnou součást této </w:t>
      </w:r>
      <w:r w:rsidR="00A77A14">
        <w:rPr>
          <w:rFonts w:ascii="Arial" w:eastAsiaTheme="minorEastAsia" w:hAnsi="Arial" w:cs="Arial"/>
          <w:color w:val="000000"/>
          <w:lang w:eastAsia="cs-CZ"/>
        </w:rPr>
        <w:t>S</w:t>
      </w:r>
      <w:r w:rsidR="00FF1A4A" w:rsidRPr="00A77A14">
        <w:rPr>
          <w:rFonts w:ascii="Arial" w:eastAsiaTheme="minorEastAsia" w:hAnsi="Arial" w:cs="Arial"/>
          <w:color w:val="000000"/>
          <w:lang w:eastAsia="cs-CZ"/>
        </w:rPr>
        <w:t>mlouvy</w:t>
      </w:r>
      <w:r w:rsidR="00FF1A4A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610F59" w:rsidRPr="00237B0E">
        <w:rPr>
          <w:rFonts w:ascii="Arial" w:eastAsiaTheme="minorEastAsia" w:hAnsi="Arial" w:cs="Arial"/>
          <w:color w:val="000000"/>
          <w:lang w:eastAsia="cs-CZ"/>
        </w:rPr>
        <w:t>(dále</w:t>
      </w:r>
      <w:r w:rsidR="00DA57C3" w:rsidRPr="00237B0E">
        <w:rPr>
          <w:rFonts w:ascii="Arial" w:eastAsiaTheme="minorEastAsia" w:hAnsi="Arial" w:cs="Arial"/>
          <w:color w:val="000000"/>
          <w:lang w:eastAsia="cs-CZ"/>
        </w:rPr>
        <w:t xml:space="preserve"> společně</w:t>
      </w:r>
      <w:r w:rsidR="00610F59" w:rsidRPr="00237B0E">
        <w:rPr>
          <w:rFonts w:ascii="Arial" w:eastAsiaTheme="minorEastAsia" w:hAnsi="Arial" w:cs="Arial"/>
          <w:color w:val="000000"/>
          <w:lang w:eastAsia="cs-CZ"/>
        </w:rPr>
        <w:t xml:space="preserve"> jen „dílo“)</w:t>
      </w:r>
      <w:r w:rsidR="00AA11EA" w:rsidRPr="00237B0E">
        <w:rPr>
          <w:rFonts w:ascii="Arial" w:eastAsiaTheme="minorEastAsia" w:hAnsi="Arial" w:cs="Arial"/>
          <w:color w:val="000000"/>
          <w:lang w:eastAsia="cs-CZ"/>
        </w:rPr>
        <w:t>.</w:t>
      </w:r>
      <w:r w:rsidR="00FF1A4A">
        <w:rPr>
          <w:rFonts w:ascii="Arial" w:eastAsiaTheme="minorEastAsia" w:hAnsi="Arial" w:cs="Arial"/>
          <w:color w:val="000000"/>
          <w:lang w:eastAsia="cs-CZ"/>
        </w:rPr>
        <w:t xml:space="preserve"> </w:t>
      </w:r>
    </w:p>
    <w:p w14:paraId="690F2D81" w14:textId="77777777" w:rsidR="00237B0E" w:rsidRDefault="00237B0E" w:rsidP="00AE7DAD">
      <w:pPr>
        <w:spacing w:line="240" w:lineRule="auto"/>
        <w:ind w:left="284"/>
        <w:contextualSpacing/>
        <w:jc w:val="both"/>
        <w:rPr>
          <w:rFonts w:ascii="Arial" w:eastAsiaTheme="minorEastAsia" w:hAnsi="Arial" w:cs="Arial"/>
          <w:color w:val="000000"/>
          <w:lang w:eastAsia="cs-CZ"/>
        </w:rPr>
      </w:pPr>
    </w:p>
    <w:p w14:paraId="06519E1C" w14:textId="77777777" w:rsidR="00777AB2" w:rsidRDefault="00777AB2" w:rsidP="00AE7DAD">
      <w:pPr>
        <w:numPr>
          <w:ilvl w:val="0"/>
          <w:numId w:val="41"/>
        </w:numPr>
        <w:spacing w:after="0" w:line="240" w:lineRule="auto"/>
        <w:ind w:left="284" w:hanging="284"/>
        <w:contextualSpacing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eastAsiaTheme="minorEastAsia" w:hAnsi="Arial" w:cs="Arial"/>
          <w:color w:val="000000"/>
          <w:lang w:eastAsia="cs-CZ"/>
        </w:rPr>
        <w:t>Součástí závazku zhotovitele dle předcházejícího odstavce je:</w:t>
      </w:r>
    </w:p>
    <w:p w14:paraId="0C91AA84" w14:textId="77777777" w:rsidR="00777AB2" w:rsidRDefault="00777AB2" w:rsidP="00AE7DAD">
      <w:pPr>
        <w:pStyle w:val="Odstavecseseznamem"/>
        <w:numPr>
          <w:ilvl w:val="0"/>
          <w:numId w:val="43"/>
        </w:numPr>
        <w:spacing w:after="0" w:line="240" w:lineRule="auto"/>
        <w:ind w:left="1003" w:hanging="357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eastAsiaTheme="minorEastAsia" w:hAnsi="Arial" w:cs="Arial"/>
          <w:color w:val="000000"/>
          <w:lang w:eastAsia="cs-CZ"/>
        </w:rPr>
        <w:t>doprava a pojištění zařízení</w:t>
      </w:r>
      <w:r w:rsidR="009F2841">
        <w:rPr>
          <w:rFonts w:ascii="Arial" w:eastAsiaTheme="minorEastAsia" w:hAnsi="Arial" w:cs="Arial"/>
          <w:color w:val="000000"/>
          <w:lang w:eastAsia="cs-CZ"/>
        </w:rPr>
        <w:t xml:space="preserve"> dle dodací podmínky DAP</w:t>
      </w:r>
      <w:r>
        <w:rPr>
          <w:rFonts w:ascii="Arial" w:eastAsiaTheme="minorEastAsia" w:hAnsi="Arial" w:cs="Arial"/>
          <w:color w:val="000000"/>
          <w:lang w:eastAsia="cs-CZ"/>
        </w:rPr>
        <w:t>,</w:t>
      </w:r>
    </w:p>
    <w:p w14:paraId="4B472EBE" w14:textId="0368C01F" w:rsidR="009F2841" w:rsidRDefault="00777AB2" w:rsidP="00AE7DAD">
      <w:pPr>
        <w:numPr>
          <w:ilvl w:val="0"/>
          <w:numId w:val="43"/>
        </w:numPr>
        <w:tabs>
          <w:tab w:val="left" w:pos="1080"/>
          <w:tab w:val="left" w:pos="1134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color w:val="000000"/>
        </w:rPr>
      </w:pPr>
      <w:r w:rsidRPr="00EA7584">
        <w:rPr>
          <w:rFonts w:ascii="Arial" w:hAnsi="Arial" w:cs="Arial"/>
        </w:rPr>
        <w:t xml:space="preserve">instalace a uvedení zařízení do provozu </w:t>
      </w:r>
      <w:r w:rsidRPr="00EA7584">
        <w:rPr>
          <w:rFonts w:ascii="Arial" w:hAnsi="Arial" w:cs="Arial"/>
          <w:color w:val="000000"/>
        </w:rPr>
        <w:t>včetně</w:t>
      </w:r>
      <w:r w:rsidR="009161BE">
        <w:rPr>
          <w:rFonts w:ascii="Arial" w:hAnsi="Arial" w:cs="Arial"/>
          <w:color w:val="000000"/>
        </w:rPr>
        <w:t xml:space="preserve"> integrace zařízení do stávajícího </w:t>
      </w:r>
      <w:r w:rsidR="009009E9">
        <w:rPr>
          <w:rFonts w:ascii="Arial" w:hAnsi="Arial" w:cs="Arial"/>
          <w:color w:val="000000"/>
        </w:rPr>
        <w:t>řídicího</w:t>
      </w:r>
      <w:r w:rsidR="00761E41">
        <w:rPr>
          <w:rFonts w:ascii="Arial" w:hAnsi="Arial" w:cs="Arial"/>
          <w:color w:val="000000"/>
        </w:rPr>
        <w:t xml:space="preserve"> </w:t>
      </w:r>
      <w:r w:rsidR="009161BE">
        <w:rPr>
          <w:rFonts w:ascii="Arial" w:hAnsi="Arial" w:cs="Arial"/>
          <w:color w:val="000000"/>
        </w:rPr>
        <w:t xml:space="preserve">systému </w:t>
      </w:r>
      <w:r w:rsidR="00D16BEA">
        <w:rPr>
          <w:rFonts w:ascii="Arial" w:hAnsi="Arial" w:cs="Arial"/>
          <w:color w:val="000000"/>
        </w:rPr>
        <w:t xml:space="preserve">Wago </w:t>
      </w:r>
      <w:r w:rsidR="009161BE">
        <w:rPr>
          <w:rFonts w:ascii="Arial" w:hAnsi="Arial" w:cs="Arial"/>
          <w:color w:val="000000"/>
        </w:rPr>
        <w:t>a</w:t>
      </w:r>
      <w:r w:rsidRPr="00EA7584">
        <w:rPr>
          <w:rFonts w:ascii="Arial" w:hAnsi="Arial" w:cs="Arial"/>
          <w:color w:val="000000"/>
        </w:rPr>
        <w:t xml:space="preserve"> prověření jeho funkčnosti v rámc</w:t>
      </w:r>
      <w:r>
        <w:rPr>
          <w:rFonts w:ascii="Arial" w:hAnsi="Arial" w:cs="Arial"/>
          <w:color w:val="000000"/>
        </w:rPr>
        <w:t>i zkušebního provozu,</w:t>
      </w:r>
    </w:p>
    <w:p w14:paraId="04D90FFC" w14:textId="379ADC0B" w:rsidR="009F2841" w:rsidRPr="009F2841" w:rsidRDefault="00777AB2" w:rsidP="00AE7DAD">
      <w:pPr>
        <w:numPr>
          <w:ilvl w:val="0"/>
          <w:numId w:val="43"/>
        </w:numPr>
        <w:tabs>
          <w:tab w:val="left" w:pos="1080"/>
          <w:tab w:val="left" w:pos="1134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color w:val="000000"/>
        </w:rPr>
      </w:pPr>
      <w:r w:rsidRPr="009F2841">
        <w:rPr>
          <w:rFonts w:ascii="Arial" w:hAnsi="Arial" w:cs="Arial"/>
        </w:rPr>
        <w:lastRenderedPageBreak/>
        <w:t>předání dokladů a dokumentů vztahujících se k užívání dodaného zařízení (zejména návod k obsluze, údržbě a technick</w:t>
      </w:r>
      <w:r w:rsidR="009F2841" w:rsidRPr="009F2841">
        <w:rPr>
          <w:rFonts w:ascii="Arial" w:hAnsi="Arial" w:cs="Arial"/>
        </w:rPr>
        <w:t>ou dokumentaci v českém jazyce</w:t>
      </w:r>
      <w:r w:rsidR="002C0137">
        <w:rPr>
          <w:rFonts w:ascii="Arial" w:hAnsi="Arial" w:cs="Arial"/>
        </w:rPr>
        <w:t xml:space="preserve">, </w:t>
      </w:r>
      <w:r w:rsidR="002C0137">
        <w:rPr>
          <w:rFonts w:ascii="Arial" w:eastAsiaTheme="minorEastAsia" w:hAnsi="Arial" w:cs="Arial"/>
          <w:color w:val="000000"/>
          <w:lang w:eastAsia="cs-CZ"/>
        </w:rPr>
        <w:t>doklady</w:t>
      </w:r>
      <w:r w:rsidR="002C0137" w:rsidRPr="00442E7B">
        <w:rPr>
          <w:rFonts w:ascii="Arial" w:eastAsiaTheme="minorEastAsia" w:hAnsi="Arial" w:cs="Arial"/>
          <w:color w:val="000000"/>
          <w:lang w:eastAsia="cs-CZ"/>
        </w:rPr>
        <w:t xml:space="preserve"> o certifik</w:t>
      </w:r>
      <w:r w:rsidR="002C0137">
        <w:rPr>
          <w:rFonts w:ascii="Arial" w:eastAsiaTheme="minorEastAsia" w:hAnsi="Arial" w:cs="Arial"/>
          <w:color w:val="000000"/>
          <w:lang w:eastAsia="cs-CZ"/>
        </w:rPr>
        <w:t>aci použitých výrobků, záruční</w:t>
      </w:r>
      <w:r w:rsidR="002C0137" w:rsidRPr="00442E7B">
        <w:rPr>
          <w:rFonts w:ascii="Arial" w:eastAsiaTheme="minorEastAsia" w:hAnsi="Arial" w:cs="Arial"/>
          <w:color w:val="000000"/>
          <w:lang w:eastAsia="cs-CZ"/>
        </w:rPr>
        <w:t xml:space="preserve"> list</w:t>
      </w:r>
      <w:r w:rsidR="002C0137">
        <w:rPr>
          <w:rFonts w:ascii="Arial" w:eastAsiaTheme="minorEastAsia" w:hAnsi="Arial" w:cs="Arial"/>
          <w:color w:val="000000"/>
          <w:lang w:eastAsia="cs-CZ"/>
        </w:rPr>
        <w:t>y, protokoly</w:t>
      </w:r>
      <w:r w:rsidR="002C0137" w:rsidRPr="00442E7B">
        <w:rPr>
          <w:rFonts w:ascii="Arial" w:eastAsiaTheme="minorEastAsia" w:hAnsi="Arial" w:cs="Arial"/>
          <w:color w:val="000000"/>
          <w:lang w:eastAsia="cs-CZ"/>
        </w:rPr>
        <w:t xml:space="preserve"> provozních a revizních </w:t>
      </w:r>
      <w:r w:rsidR="002C0137">
        <w:rPr>
          <w:rFonts w:ascii="Arial" w:eastAsiaTheme="minorEastAsia" w:hAnsi="Arial" w:cs="Arial"/>
          <w:color w:val="000000"/>
          <w:lang w:eastAsia="cs-CZ"/>
        </w:rPr>
        <w:t>zkouš</w:t>
      </w:r>
      <w:r w:rsidR="002C0137" w:rsidRPr="00442E7B">
        <w:rPr>
          <w:rFonts w:ascii="Arial" w:eastAsiaTheme="minorEastAsia" w:hAnsi="Arial" w:cs="Arial"/>
          <w:color w:val="000000"/>
          <w:lang w:eastAsia="cs-CZ"/>
        </w:rPr>
        <w:t>k</w:t>
      </w:r>
      <w:r w:rsidR="002C0137">
        <w:rPr>
          <w:rFonts w:ascii="Arial" w:eastAsiaTheme="minorEastAsia" w:hAnsi="Arial" w:cs="Arial"/>
          <w:color w:val="000000"/>
          <w:lang w:eastAsia="cs-CZ"/>
        </w:rPr>
        <w:t>ách</w:t>
      </w:r>
      <w:r w:rsidR="00D50EEB">
        <w:rPr>
          <w:rFonts w:ascii="Arial" w:eastAsiaTheme="minorEastAsia" w:hAnsi="Arial" w:cs="Arial"/>
          <w:color w:val="000000"/>
          <w:lang w:eastAsia="cs-CZ"/>
        </w:rPr>
        <w:t>, instalační program a záloha SW Wago</w:t>
      </w:r>
      <w:r w:rsidR="002C0137">
        <w:rPr>
          <w:rFonts w:ascii="Arial" w:eastAsiaTheme="minorEastAsia" w:hAnsi="Arial" w:cs="Arial"/>
          <w:color w:val="000000"/>
          <w:lang w:eastAsia="cs-CZ"/>
        </w:rPr>
        <w:t xml:space="preserve"> a ostatní</w:t>
      </w:r>
      <w:r w:rsidR="002C0137" w:rsidRPr="00442E7B">
        <w:rPr>
          <w:rFonts w:ascii="Arial" w:eastAsiaTheme="minorEastAsia" w:hAnsi="Arial" w:cs="Arial"/>
          <w:color w:val="000000"/>
          <w:lang w:eastAsia="cs-CZ"/>
        </w:rPr>
        <w:t xml:space="preserve"> doklad</w:t>
      </w:r>
      <w:r w:rsidR="002C0137">
        <w:rPr>
          <w:rFonts w:ascii="Arial" w:eastAsiaTheme="minorEastAsia" w:hAnsi="Arial" w:cs="Arial"/>
          <w:color w:val="000000"/>
          <w:lang w:eastAsia="cs-CZ"/>
        </w:rPr>
        <w:t>y</w:t>
      </w:r>
      <w:r w:rsidR="009F2841" w:rsidRPr="009F2841">
        <w:rPr>
          <w:rFonts w:ascii="Arial" w:hAnsi="Arial" w:cs="Arial"/>
        </w:rPr>
        <w:t>)</w:t>
      </w:r>
      <w:r w:rsidR="002C0137">
        <w:rPr>
          <w:rFonts w:ascii="Arial" w:hAnsi="Arial" w:cs="Arial"/>
        </w:rPr>
        <w:t xml:space="preserve"> a dále předání </w:t>
      </w:r>
      <w:r w:rsidR="002C0137" w:rsidRPr="00442E7B">
        <w:rPr>
          <w:rFonts w:ascii="Arial" w:eastAsia="Times New Roman" w:hAnsi="Arial" w:cs="Arial"/>
          <w:lang w:eastAsia="ar-SA"/>
        </w:rPr>
        <w:t>dokladů a dokumentů vztahujících se k provedenému dílu</w:t>
      </w:r>
      <w:r w:rsidR="002C0137" w:rsidRPr="00001DD6">
        <w:t xml:space="preserve"> </w:t>
      </w:r>
      <w:r w:rsidR="002C0137" w:rsidRPr="00442E7B">
        <w:rPr>
          <w:rFonts w:ascii="Arial" w:eastAsia="Times New Roman" w:hAnsi="Arial" w:cs="Arial"/>
          <w:lang w:eastAsia="ar-SA"/>
        </w:rPr>
        <w:t>(zejména pak dokumentaci skutečného provedení díla</w:t>
      </w:r>
      <w:r w:rsidR="002C0137" w:rsidRPr="00442E7B">
        <w:rPr>
          <w:rFonts w:ascii="Arial" w:eastAsiaTheme="minorEastAsia" w:hAnsi="Arial" w:cs="Arial"/>
          <w:color w:val="000000"/>
          <w:lang w:eastAsia="cs-CZ"/>
        </w:rPr>
        <w:t>,</w:t>
      </w:r>
      <w:r w:rsidR="00426AB4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2C0137" w:rsidRPr="00442E7B">
        <w:rPr>
          <w:rFonts w:ascii="Arial" w:eastAsia="Times New Roman" w:hAnsi="Arial" w:cs="Arial"/>
          <w:lang w:eastAsia="ar-SA"/>
        </w:rPr>
        <w:t>a to 3 paré včetně</w:t>
      </w:r>
      <w:r w:rsidR="00426AB4">
        <w:rPr>
          <w:rFonts w:ascii="Arial" w:eastAsia="Times New Roman" w:hAnsi="Arial" w:cs="Arial"/>
          <w:lang w:eastAsia="ar-SA"/>
        </w:rPr>
        <w:t>2x Flash disk</w:t>
      </w:r>
      <w:r w:rsidR="002C0137" w:rsidRPr="00442E7B">
        <w:rPr>
          <w:rFonts w:ascii="Arial" w:eastAsia="Times New Roman" w:hAnsi="Arial" w:cs="Arial"/>
          <w:lang w:eastAsia="ar-SA"/>
        </w:rPr>
        <w:t xml:space="preserve">) </w:t>
      </w:r>
      <w:r w:rsidRPr="009F2841">
        <w:rPr>
          <w:rFonts w:ascii="Arial" w:hAnsi="Arial" w:cs="Arial"/>
        </w:rPr>
        <w:t xml:space="preserve"> </w:t>
      </w:r>
    </w:p>
    <w:p w14:paraId="1646EBAD" w14:textId="4AF854D5" w:rsidR="009F2841" w:rsidRPr="009F2841" w:rsidRDefault="00777AB2" w:rsidP="00AE7DAD">
      <w:pPr>
        <w:numPr>
          <w:ilvl w:val="0"/>
          <w:numId w:val="43"/>
        </w:numPr>
        <w:tabs>
          <w:tab w:val="left" w:pos="1080"/>
          <w:tab w:val="left" w:pos="1134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color w:val="000000"/>
        </w:rPr>
      </w:pPr>
      <w:r w:rsidRPr="009F2841">
        <w:rPr>
          <w:rFonts w:ascii="Arial" w:hAnsi="Arial" w:cs="Arial"/>
        </w:rPr>
        <w:t xml:space="preserve">zaškolení určených zaměstnanců </w:t>
      </w:r>
      <w:r w:rsidR="009F2841" w:rsidRPr="009F2841">
        <w:rPr>
          <w:rFonts w:ascii="Arial" w:hAnsi="Arial" w:cs="Arial"/>
        </w:rPr>
        <w:t>objednatele</w:t>
      </w:r>
      <w:r w:rsidRPr="009F2841">
        <w:rPr>
          <w:rFonts w:ascii="Arial" w:hAnsi="Arial" w:cs="Arial"/>
        </w:rPr>
        <w:t xml:space="preserve"> k obsluze a údrž</w:t>
      </w:r>
      <w:r w:rsidR="009F2841" w:rsidRPr="009F2841">
        <w:rPr>
          <w:rFonts w:ascii="Arial" w:hAnsi="Arial" w:cs="Arial"/>
        </w:rPr>
        <w:t xml:space="preserve">bě zařízení v počtu minimálně </w:t>
      </w:r>
      <w:r w:rsidR="003D1902">
        <w:rPr>
          <w:rFonts w:ascii="Arial" w:hAnsi="Arial" w:cs="Arial"/>
        </w:rPr>
        <w:t>2</w:t>
      </w:r>
      <w:r w:rsidR="003D1902" w:rsidRPr="009F2841">
        <w:rPr>
          <w:rFonts w:ascii="Arial" w:hAnsi="Arial" w:cs="Arial"/>
        </w:rPr>
        <w:t xml:space="preserve"> </w:t>
      </w:r>
      <w:r w:rsidR="009F2841">
        <w:rPr>
          <w:rFonts w:ascii="Arial" w:hAnsi="Arial" w:cs="Arial"/>
        </w:rPr>
        <w:t>osob.</w:t>
      </w:r>
    </w:p>
    <w:p w14:paraId="39CBF702" w14:textId="77777777" w:rsidR="009F2841" w:rsidRPr="009F2841" w:rsidRDefault="009F2841" w:rsidP="00AE7DAD">
      <w:pPr>
        <w:tabs>
          <w:tab w:val="left" w:pos="1080"/>
          <w:tab w:val="left" w:pos="1134"/>
        </w:tabs>
        <w:suppressAutoHyphens/>
        <w:overflowPunct w:val="0"/>
        <w:autoSpaceDE w:val="0"/>
        <w:spacing w:after="0" w:line="240" w:lineRule="auto"/>
        <w:ind w:left="1004"/>
        <w:jc w:val="both"/>
        <w:textAlignment w:val="baseline"/>
        <w:rPr>
          <w:rFonts w:ascii="Arial" w:hAnsi="Arial" w:cs="Arial"/>
          <w:color w:val="000000"/>
        </w:rPr>
      </w:pPr>
    </w:p>
    <w:p w14:paraId="60CFD32D" w14:textId="33DB4A1E" w:rsidR="00777AB2" w:rsidRPr="00A77A14" w:rsidRDefault="00505C12" w:rsidP="00AE7DAD">
      <w:pPr>
        <w:pStyle w:val="Kapitola1"/>
        <w:numPr>
          <w:ilvl w:val="0"/>
          <w:numId w:val="1"/>
        </w:numPr>
        <w:spacing w:after="0"/>
        <w:ind w:left="284" w:hanging="284"/>
      </w:pPr>
      <w:r w:rsidRPr="00777AB2">
        <w:rPr>
          <w:rFonts w:eastAsiaTheme="minorEastAsia"/>
          <w:lang w:eastAsia="cs-CZ"/>
        </w:rPr>
        <w:t>Místem provedení díla je sídlo zhotovitele, a to</w:t>
      </w:r>
      <w:r w:rsidR="00AA4506" w:rsidRPr="00777AB2">
        <w:rPr>
          <w:rFonts w:eastAsiaTheme="minorEastAsia"/>
          <w:lang w:eastAsia="cs-CZ"/>
        </w:rPr>
        <w:t xml:space="preserve"> na adrese</w:t>
      </w:r>
      <w:r w:rsidRPr="00777AB2">
        <w:rPr>
          <w:rFonts w:eastAsiaTheme="minorEastAsia"/>
          <w:lang w:eastAsia="cs-CZ"/>
        </w:rPr>
        <w:t xml:space="preserve"> STÁTNÍ TISKÁRNA CENIN, státní podnik</w:t>
      </w:r>
      <w:r w:rsidR="00AA4506" w:rsidRPr="00777AB2">
        <w:rPr>
          <w:rFonts w:eastAsiaTheme="minorEastAsia"/>
          <w:lang w:eastAsia="cs-CZ"/>
        </w:rPr>
        <w:t>, Růžová 6/943, 110 00 Praha 1, Česká republika.</w:t>
      </w:r>
      <w:r w:rsidR="009C6A37">
        <w:rPr>
          <w:rFonts w:eastAsiaTheme="minorEastAsia"/>
          <w:lang w:val="cs-CZ" w:eastAsia="cs-CZ"/>
        </w:rPr>
        <w:t xml:space="preserve"> Konkrétní specifikace místa provedení díla </w:t>
      </w:r>
      <w:r w:rsidR="003272E6">
        <w:rPr>
          <w:rFonts w:eastAsiaTheme="minorEastAsia"/>
          <w:lang w:val="cs-CZ" w:eastAsia="cs-CZ"/>
        </w:rPr>
        <w:t xml:space="preserve">v sídle objednatele </w:t>
      </w:r>
      <w:r w:rsidR="009C6A37">
        <w:rPr>
          <w:rFonts w:eastAsiaTheme="minorEastAsia"/>
          <w:lang w:val="cs-CZ" w:eastAsia="cs-CZ"/>
        </w:rPr>
        <w:t>je</w:t>
      </w:r>
      <w:r w:rsidR="009161BE">
        <w:rPr>
          <w:rFonts w:eastAsiaTheme="minorEastAsia"/>
          <w:lang w:val="cs-CZ" w:eastAsia="cs-CZ"/>
        </w:rPr>
        <w:t xml:space="preserve"> uvedena</w:t>
      </w:r>
      <w:r w:rsidR="009C6A37">
        <w:rPr>
          <w:rFonts w:eastAsiaTheme="minorEastAsia"/>
          <w:lang w:val="cs-CZ" w:eastAsia="cs-CZ"/>
        </w:rPr>
        <w:t xml:space="preserve"> v projektové dokumentaci.</w:t>
      </w:r>
    </w:p>
    <w:p w14:paraId="1FE5622E" w14:textId="77777777" w:rsidR="009161BE" w:rsidRPr="00777AB2" w:rsidRDefault="009161BE" w:rsidP="00AE7DAD">
      <w:pPr>
        <w:pStyle w:val="Kapitola1"/>
        <w:numPr>
          <w:ilvl w:val="0"/>
          <w:numId w:val="0"/>
        </w:numPr>
        <w:spacing w:after="0"/>
        <w:ind w:left="284"/>
      </w:pPr>
    </w:p>
    <w:p w14:paraId="3DF449B7" w14:textId="4B652C34" w:rsidR="00777AB2" w:rsidRPr="009606A6" w:rsidRDefault="009161BE" w:rsidP="00AE7DAD">
      <w:pPr>
        <w:pStyle w:val="Kapitola1"/>
        <w:numPr>
          <w:ilvl w:val="0"/>
          <w:numId w:val="1"/>
        </w:numPr>
        <w:shd w:val="clear" w:color="auto" w:fill="FFFFFF" w:themeFill="background1"/>
        <w:spacing w:after="0"/>
        <w:ind w:left="284" w:hanging="284"/>
        <w:rPr>
          <w:rFonts w:eastAsiaTheme="minorEastAsia"/>
          <w:lang w:eastAsia="cs-CZ"/>
        </w:rPr>
      </w:pPr>
      <w:r w:rsidRPr="009161BE">
        <w:rPr>
          <w:rFonts w:eastAsiaTheme="minorEastAsia"/>
          <w:lang w:eastAsia="cs-CZ"/>
        </w:rPr>
        <w:t>Zhotovitel se zavazuje provést dílo dle odst. 1 a odst. 2</w:t>
      </w:r>
      <w:r w:rsidR="009606A6">
        <w:rPr>
          <w:rFonts w:eastAsiaTheme="minorEastAsia"/>
          <w:lang w:val="cs-CZ" w:eastAsia="cs-CZ"/>
        </w:rPr>
        <w:t xml:space="preserve"> tohoto článku</w:t>
      </w:r>
      <w:r w:rsidRPr="009161BE">
        <w:rPr>
          <w:rFonts w:eastAsiaTheme="minorEastAsia"/>
          <w:lang w:eastAsia="cs-CZ"/>
        </w:rPr>
        <w:t xml:space="preserve"> v termínu </w:t>
      </w:r>
      <w:r w:rsidRPr="0086118B">
        <w:rPr>
          <w:rFonts w:eastAsiaTheme="minorEastAsia"/>
          <w:b/>
          <w:lang w:eastAsia="cs-CZ"/>
        </w:rPr>
        <w:t>nejpozději do</w:t>
      </w:r>
      <w:r w:rsidR="00A77A14" w:rsidRPr="0086118B">
        <w:rPr>
          <w:rFonts w:eastAsiaTheme="minorEastAsia"/>
          <w:b/>
          <w:lang w:val="cs-CZ" w:eastAsia="cs-CZ"/>
        </w:rPr>
        <w:t xml:space="preserve"> </w:t>
      </w:r>
      <w:r w:rsidR="00107B89" w:rsidRPr="0086118B">
        <w:rPr>
          <w:rFonts w:eastAsiaTheme="minorEastAsia"/>
          <w:b/>
          <w:lang w:val="cs-CZ" w:eastAsia="cs-CZ"/>
        </w:rPr>
        <w:t>20 týdnů ode dne účinnosti této Smlouvy</w:t>
      </w:r>
      <w:r w:rsidR="00107B89">
        <w:rPr>
          <w:rFonts w:eastAsiaTheme="minorEastAsia"/>
          <w:lang w:val="cs-CZ" w:eastAsia="cs-CZ"/>
        </w:rPr>
        <w:t xml:space="preserve"> ve smyslu čl. XI</w:t>
      </w:r>
      <w:r w:rsidR="004278F0">
        <w:rPr>
          <w:rFonts w:eastAsiaTheme="minorEastAsia"/>
          <w:lang w:val="cs-CZ" w:eastAsia="cs-CZ"/>
        </w:rPr>
        <w:t>V</w:t>
      </w:r>
      <w:r w:rsidR="00107B89">
        <w:rPr>
          <w:rFonts w:eastAsiaTheme="minorEastAsia"/>
          <w:lang w:val="cs-CZ" w:eastAsia="cs-CZ"/>
        </w:rPr>
        <w:t xml:space="preserve"> odst. 1 této Smlouvy</w:t>
      </w:r>
      <w:r w:rsidRPr="009161BE">
        <w:rPr>
          <w:rFonts w:eastAsiaTheme="minorEastAsia"/>
          <w:lang w:eastAsia="cs-CZ"/>
        </w:rPr>
        <w:t xml:space="preserve">. </w:t>
      </w:r>
      <w:r w:rsidRPr="009606A6">
        <w:rPr>
          <w:rFonts w:eastAsiaTheme="minorEastAsia"/>
          <w:lang w:eastAsia="cs-CZ"/>
        </w:rPr>
        <w:t>Objednatel si vyhrazuje právo posunout termín realizace díla na pozdější termín.</w:t>
      </w:r>
    </w:p>
    <w:p w14:paraId="5FBCC480" w14:textId="77777777" w:rsidR="009161BE" w:rsidRPr="003272E6" w:rsidRDefault="009161BE" w:rsidP="00AE7DAD">
      <w:pPr>
        <w:pStyle w:val="Kapitola1"/>
        <w:numPr>
          <w:ilvl w:val="0"/>
          <w:numId w:val="0"/>
        </w:numPr>
        <w:shd w:val="clear" w:color="auto" w:fill="FFFFFF" w:themeFill="background1"/>
        <w:spacing w:after="0"/>
        <w:ind w:left="284"/>
      </w:pPr>
    </w:p>
    <w:p w14:paraId="67CB463A" w14:textId="12BFB20F" w:rsidR="009606A6" w:rsidRPr="009606A6" w:rsidRDefault="009606A6" w:rsidP="00AE7DAD">
      <w:pPr>
        <w:pStyle w:val="Odstavecseseznamem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eastAsiaTheme="minorEastAsia" w:hAnsi="Arial" w:cs="Arial"/>
          <w:color w:val="000000"/>
          <w:lang w:val="x-none" w:eastAsia="cs-CZ"/>
        </w:rPr>
      </w:pPr>
      <w:r w:rsidRPr="009606A6">
        <w:rPr>
          <w:rFonts w:ascii="Arial" w:eastAsiaTheme="minorEastAsia" w:hAnsi="Arial" w:cs="Arial"/>
          <w:color w:val="000000"/>
          <w:lang w:val="x-none" w:eastAsia="cs-CZ"/>
        </w:rPr>
        <w:t xml:space="preserve">Zhotovitel je povinen objednateli </w:t>
      </w:r>
      <w:r w:rsidR="00107B89">
        <w:rPr>
          <w:rFonts w:ascii="Arial" w:eastAsiaTheme="minorEastAsia" w:hAnsi="Arial" w:cs="Arial"/>
          <w:color w:val="000000"/>
          <w:lang w:eastAsia="cs-CZ"/>
        </w:rPr>
        <w:t xml:space="preserve">do 14 </w:t>
      </w:r>
      <w:r w:rsidRPr="009606A6">
        <w:rPr>
          <w:rFonts w:ascii="Arial" w:eastAsiaTheme="minorEastAsia" w:hAnsi="Arial" w:cs="Arial"/>
          <w:color w:val="000000"/>
          <w:lang w:val="x-none" w:eastAsia="cs-CZ"/>
        </w:rPr>
        <w:t>k</w:t>
      </w:r>
      <w:r w:rsidR="00107B89">
        <w:rPr>
          <w:rFonts w:ascii="Arial" w:eastAsiaTheme="minorEastAsia" w:hAnsi="Arial" w:cs="Arial"/>
          <w:color w:val="000000"/>
          <w:lang w:val="x-none" w:eastAsia="cs-CZ"/>
        </w:rPr>
        <w:t>alendářních dn</w:t>
      </w:r>
      <w:r w:rsidR="00107B89">
        <w:rPr>
          <w:rFonts w:ascii="Arial" w:eastAsiaTheme="minorEastAsia" w:hAnsi="Arial" w:cs="Arial"/>
          <w:color w:val="000000"/>
          <w:lang w:eastAsia="cs-CZ"/>
        </w:rPr>
        <w:t>ů</w:t>
      </w:r>
      <w:r w:rsidRPr="009606A6">
        <w:rPr>
          <w:rFonts w:ascii="Arial" w:eastAsiaTheme="minorEastAsia" w:hAnsi="Arial" w:cs="Arial"/>
          <w:color w:val="000000"/>
          <w:lang w:val="x-none" w:eastAsia="cs-CZ"/>
        </w:rPr>
        <w:t xml:space="preserve"> </w:t>
      </w:r>
      <w:r>
        <w:rPr>
          <w:rFonts w:ascii="Arial" w:eastAsiaTheme="minorEastAsia" w:hAnsi="Arial" w:cs="Arial"/>
          <w:color w:val="000000"/>
          <w:lang w:eastAsia="cs-CZ"/>
        </w:rPr>
        <w:t>po</w:t>
      </w:r>
      <w:r w:rsidRPr="009606A6">
        <w:rPr>
          <w:rFonts w:ascii="Arial" w:eastAsiaTheme="minorEastAsia" w:hAnsi="Arial" w:cs="Arial"/>
          <w:color w:val="000000"/>
          <w:lang w:val="x-none" w:eastAsia="cs-CZ"/>
        </w:rPr>
        <w:t xml:space="preserve"> </w:t>
      </w:r>
      <w:r>
        <w:rPr>
          <w:rFonts w:ascii="Arial" w:eastAsiaTheme="minorEastAsia" w:hAnsi="Arial" w:cs="Arial"/>
          <w:color w:val="000000"/>
          <w:lang w:eastAsia="cs-CZ"/>
        </w:rPr>
        <w:t>účinnosti této Smlouvy</w:t>
      </w:r>
      <w:r w:rsidRPr="009606A6">
        <w:rPr>
          <w:rFonts w:ascii="Arial" w:eastAsiaTheme="minorEastAsia" w:hAnsi="Arial" w:cs="Arial"/>
          <w:color w:val="000000"/>
          <w:lang w:val="x-none" w:eastAsia="cs-CZ"/>
        </w:rPr>
        <w:t xml:space="preserve">, předložit podrobný časový harmonogram provedení díla ke schválení. Objednatel má právo požadovat po zhotoviteli úpravu časového harmonogramu tak, aby realizace díla co nejméně omezovala provoz ve </w:t>
      </w:r>
      <w:r w:rsidR="0038265D">
        <w:rPr>
          <w:rFonts w:ascii="Arial" w:eastAsiaTheme="minorEastAsia" w:hAnsi="Arial" w:cs="Arial"/>
          <w:color w:val="000000"/>
          <w:lang w:eastAsia="cs-CZ"/>
        </w:rPr>
        <w:t>výrobním závodě objednatele</w:t>
      </w:r>
      <w:r w:rsidR="00C64883">
        <w:rPr>
          <w:rFonts w:ascii="Arial" w:eastAsiaTheme="minorEastAsia" w:hAnsi="Arial" w:cs="Arial"/>
          <w:color w:val="000000"/>
          <w:lang w:eastAsia="cs-CZ"/>
        </w:rPr>
        <w:t xml:space="preserve">, tj. </w:t>
      </w:r>
      <w:r w:rsidR="004E491B">
        <w:rPr>
          <w:rFonts w:ascii="Arial" w:eastAsiaTheme="minorEastAsia" w:hAnsi="Arial" w:cs="Arial"/>
          <w:color w:val="000000"/>
          <w:lang w:eastAsia="cs-CZ"/>
        </w:rPr>
        <w:t xml:space="preserve">v </w:t>
      </w:r>
      <w:r w:rsidR="00C64883">
        <w:rPr>
          <w:rFonts w:ascii="Arial" w:eastAsiaTheme="minorEastAsia" w:hAnsi="Arial" w:cs="Arial"/>
          <w:color w:val="000000"/>
          <w:lang w:eastAsia="cs-CZ"/>
        </w:rPr>
        <w:t>místě provedení díla</w:t>
      </w:r>
      <w:r w:rsidRPr="009606A6">
        <w:rPr>
          <w:rFonts w:ascii="Arial" w:eastAsiaTheme="minorEastAsia" w:hAnsi="Arial" w:cs="Arial"/>
          <w:color w:val="000000"/>
          <w:lang w:val="x-none" w:eastAsia="cs-CZ"/>
        </w:rPr>
        <w:t xml:space="preserve">. Své požadavky musí objednatel sdělit nejpozději do </w:t>
      </w:r>
      <w:r>
        <w:rPr>
          <w:rFonts w:ascii="Arial" w:eastAsiaTheme="minorEastAsia" w:hAnsi="Arial" w:cs="Arial"/>
          <w:color w:val="000000"/>
          <w:lang w:eastAsia="cs-CZ"/>
        </w:rPr>
        <w:t>5</w:t>
      </w:r>
      <w:r w:rsidRPr="009606A6">
        <w:rPr>
          <w:rFonts w:ascii="Arial" w:eastAsiaTheme="minorEastAsia" w:hAnsi="Arial" w:cs="Arial"/>
          <w:color w:val="000000"/>
          <w:lang w:val="x-none" w:eastAsia="cs-CZ"/>
        </w:rPr>
        <w:t xml:space="preserve"> pracovních dnů od obdržení časového harmonogramu. Zhotovitel je povinen bezodkladně, nejpozději do </w:t>
      </w:r>
      <w:r>
        <w:rPr>
          <w:rFonts w:ascii="Arial" w:eastAsiaTheme="minorEastAsia" w:hAnsi="Arial" w:cs="Arial"/>
          <w:color w:val="000000"/>
          <w:lang w:eastAsia="cs-CZ"/>
        </w:rPr>
        <w:t>5</w:t>
      </w:r>
      <w:r>
        <w:rPr>
          <w:rFonts w:ascii="Arial" w:eastAsiaTheme="minorEastAsia" w:hAnsi="Arial" w:cs="Arial"/>
          <w:color w:val="000000"/>
          <w:lang w:val="x-none" w:eastAsia="cs-CZ"/>
        </w:rPr>
        <w:t xml:space="preserve"> </w:t>
      </w:r>
      <w:r w:rsidR="0038265D">
        <w:rPr>
          <w:rFonts w:ascii="Arial" w:eastAsiaTheme="minorEastAsia" w:hAnsi="Arial" w:cs="Arial"/>
          <w:color w:val="000000"/>
          <w:lang w:eastAsia="cs-CZ"/>
        </w:rPr>
        <w:t>pracovních</w:t>
      </w:r>
      <w:r w:rsidR="0038265D" w:rsidRPr="009606A6">
        <w:rPr>
          <w:rFonts w:ascii="Arial" w:eastAsiaTheme="minorEastAsia" w:hAnsi="Arial" w:cs="Arial"/>
          <w:color w:val="000000"/>
          <w:lang w:val="x-none" w:eastAsia="cs-CZ"/>
        </w:rPr>
        <w:t xml:space="preserve"> </w:t>
      </w:r>
      <w:r w:rsidRPr="009606A6">
        <w:rPr>
          <w:rFonts w:ascii="Arial" w:eastAsiaTheme="minorEastAsia" w:hAnsi="Arial" w:cs="Arial"/>
          <w:color w:val="000000"/>
          <w:lang w:val="x-none" w:eastAsia="cs-CZ"/>
        </w:rPr>
        <w:t xml:space="preserve">dnů </w:t>
      </w:r>
      <w:r>
        <w:rPr>
          <w:rFonts w:ascii="Arial" w:eastAsiaTheme="minorEastAsia" w:hAnsi="Arial" w:cs="Arial"/>
          <w:color w:val="000000"/>
          <w:lang w:eastAsia="cs-CZ"/>
        </w:rPr>
        <w:t>ode dne obdržení požadavků objednatele</w:t>
      </w:r>
      <w:r w:rsidRPr="009606A6">
        <w:rPr>
          <w:rFonts w:ascii="Arial" w:eastAsiaTheme="minorEastAsia" w:hAnsi="Arial" w:cs="Arial"/>
          <w:color w:val="000000"/>
          <w:lang w:val="x-none" w:eastAsia="cs-CZ"/>
        </w:rPr>
        <w:t xml:space="preserve"> předložit upravený časový harmonogram. </w:t>
      </w:r>
    </w:p>
    <w:p w14:paraId="7C521634" w14:textId="77777777" w:rsidR="009161BE" w:rsidRPr="00777AB2" w:rsidRDefault="009161BE" w:rsidP="00AE7DAD">
      <w:pPr>
        <w:pStyle w:val="Kapitola1"/>
        <w:numPr>
          <w:ilvl w:val="0"/>
          <w:numId w:val="0"/>
        </w:numPr>
        <w:spacing w:after="0"/>
        <w:ind w:left="284"/>
      </w:pPr>
    </w:p>
    <w:p w14:paraId="742AC1BF" w14:textId="5EF6DAAC" w:rsidR="00AA4506" w:rsidRPr="009606A6" w:rsidRDefault="00AA4506" w:rsidP="00AE7DAD">
      <w:pPr>
        <w:pStyle w:val="Kapitola1"/>
        <w:numPr>
          <w:ilvl w:val="0"/>
          <w:numId w:val="1"/>
        </w:numPr>
        <w:spacing w:after="0"/>
        <w:ind w:left="284" w:hanging="284"/>
      </w:pPr>
      <w:r w:rsidRPr="00777AB2">
        <w:rPr>
          <w:rFonts w:eastAsiaTheme="minorEastAsia"/>
          <w:lang w:eastAsia="cs-CZ"/>
        </w:rPr>
        <w:t xml:space="preserve">V případě, že o to objednatel </w:t>
      </w:r>
      <w:r w:rsidR="007E7FBC">
        <w:rPr>
          <w:rFonts w:eastAsiaTheme="minorEastAsia"/>
          <w:lang w:val="cs-CZ" w:eastAsia="cs-CZ"/>
        </w:rPr>
        <w:t xml:space="preserve">v souvislosti s existencí provozních důvodu na jeho straně </w:t>
      </w:r>
      <w:r w:rsidRPr="00777AB2">
        <w:rPr>
          <w:rFonts w:eastAsiaTheme="minorEastAsia"/>
          <w:lang w:eastAsia="cs-CZ"/>
        </w:rPr>
        <w:t>požádá</w:t>
      </w:r>
      <w:r w:rsidR="007E7FBC">
        <w:rPr>
          <w:rFonts w:eastAsiaTheme="minorEastAsia"/>
          <w:lang w:val="cs-CZ" w:eastAsia="cs-CZ"/>
        </w:rPr>
        <w:t xml:space="preserve"> </w:t>
      </w:r>
      <w:r w:rsidR="007E7FBC" w:rsidRPr="00777AB2">
        <w:rPr>
          <w:rFonts w:eastAsiaTheme="minorEastAsia"/>
          <w:lang w:eastAsia="cs-CZ"/>
        </w:rPr>
        <w:t>zhotovitele</w:t>
      </w:r>
      <w:r w:rsidRPr="00777AB2">
        <w:rPr>
          <w:rFonts w:eastAsiaTheme="minorEastAsia"/>
          <w:lang w:eastAsia="cs-CZ"/>
        </w:rPr>
        <w:t>, přeruší zhotovitel práce na díle. O tuto dobu se posunují termíny tím dotčené, za předpokladu, že přerušení nebylo způsobeno důvody ležícími na straně zhotovitele či zhotovitelovou činností či nečinností.</w:t>
      </w:r>
      <w:r w:rsidR="002C0137">
        <w:rPr>
          <w:rFonts w:eastAsiaTheme="minorEastAsia"/>
          <w:lang w:val="cs-CZ" w:eastAsia="cs-CZ"/>
        </w:rPr>
        <w:t xml:space="preserve"> </w:t>
      </w:r>
      <w:r w:rsidR="002C0137" w:rsidRPr="00442E7B">
        <w:rPr>
          <w:rFonts w:eastAsiaTheme="minorEastAsia"/>
          <w:lang w:val="cs-CZ" w:eastAsia="cs-CZ"/>
        </w:rPr>
        <w:t xml:space="preserve">Zhotovitel je rovněž v takovém případě povinen přepracovat v tomto smyslu časový harmonogram provádění díla dle předchozího odstavce tohoto článku a takto upravený předat bezodkladně objednateli. Během přerušení provádění díla je zhotovitel povinen zajistit ochranu a bezpečnost pozastaveného díla proti zničení, ztrátě nebo poškození, jakož i skladování věcí opatřených k provádění díla. </w:t>
      </w:r>
    </w:p>
    <w:p w14:paraId="2757BC24" w14:textId="77777777" w:rsidR="009606A6" w:rsidRPr="009606A6" w:rsidRDefault="009606A6" w:rsidP="00AE7DAD">
      <w:pPr>
        <w:pStyle w:val="Kapitola1"/>
        <w:numPr>
          <w:ilvl w:val="0"/>
          <w:numId w:val="0"/>
        </w:numPr>
        <w:spacing w:after="0"/>
        <w:ind w:left="284"/>
      </w:pPr>
    </w:p>
    <w:p w14:paraId="6BD97F60" w14:textId="77777777" w:rsidR="00913071" w:rsidRPr="00913071" w:rsidRDefault="009606A6" w:rsidP="00AE7DAD">
      <w:pPr>
        <w:pStyle w:val="Kapitola1"/>
        <w:widowControl/>
        <w:numPr>
          <w:ilvl w:val="0"/>
          <w:numId w:val="1"/>
        </w:numPr>
        <w:spacing w:after="200"/>
        <w:ind w:left="284" w:hanging="284"/>
        <w:contextualSpacing/>
      </w:pPr>
      <w:r w:rsidRPr="009606A6">
        <w:t xml:space="preserve">Smluvní strany se zavazují se vzájemně bezodkladně písemně informovat o veškerých okolnostech, které mohou mít vliv na termín provedení díla. </w:t>
      </w:r>
    </w:p>
    <w:p w14:paraId="11F87EF6" w14:textId="77777777" w:rsidR="00913071" w:rsidRPr="00913071" w:rsidRDefault="00913071" w:rsidP="00AE7DAD">
      <w:pPr>
        <w:pStyle w:val="Kapitola1"/>
        <w:widowControl/>
        <w:numPr>
          <w:ilvl w:val="0"/>
          <w:numId w:val="0"/>
        </w:numPr>
        <w:spacing w:after="200"/>
        <w:ind w:left="284"/>
        <w:contextualSpacing/>
      </w:pPr>
    </w:p>
    <w:p w14:paraId="052B6B3A" w14:textId="77777777" w:rsidR="00913071" w:rsidRPr="00001DD6" w:rsidRDefault="00913071" w:rsidP="00AE7DAD">
      <w:pPr>
        <w:pStyle w:val="Kapitola1"/>
        <w:widowControl/>
        <w:numPr>
          <w:ilvl w:val="0"/>
          <w:numId w:val="1"/>
        </w:numPr>
        <w:spacing w:after="200"/>
        <w:ind w:left="284" w:hanging="284"/>
        <w:contextualSpacing/>
      </w:pPr>
      <w:r>
        <w:t>Zhotovitel:</w:t>
      </w:r>
    </w:p>
    <w:p w14:paraId="6DBD4AF6" w14:textId="4DB9BD27" w:rsidR="00913071" w:rsidRPr="00FC7E30" w:rsidRDefault="00913071" w:rsidP="00AE7DAD">
      <w:pPr>
        <w:pStyle w:val="Kapitola1"/>
        <w:numPr>
          <w:ilvl w:val="1"/>
          <w:numId w:val="51"/>
        </w:numPr>
        <w:spacing w:after="0"/>
        <w:ind w:left="1134" w:hanging="425"/>
      </w:pPr>
      <w:r>
        <w:t xml:space="preserve">prohlašuje, že je ve smyslu platných právních předpisů a technických norem oprávněn provést dílo, tj. je oprávněn provádět činnost podle čl. </w:t>
      </w:r>
      <w:r>
        <w:rPr>
          <w:lang w:val="cs-CZ"/>
        </w:rPr>
        <w:t>II</w:t>
      </w:r>
      <w:r w:rsidR="00BA4332">
        <w:rPr>
          <w:lang w:val="cs-CZ"/>
        </w:rPr>
        <w:t>I</w:t>
      </w:r>
      <w:r>
        <w:rPr>
          <w:lang w:val="cs-CZ"/>
        </w:rPr>
        <w:t xml:space="preserve"> </w:t>
      </w:r>
      <w:r>
        <w:t>této smlouvy</w:t>
      </w:r>
      <w:r>
        <w:rPr>
          <w:lang w:val="cs-CZ"/>
        </w:rPr>
        <w:t>,</w:t>
      </w:r>
      <w:r>
        <w:t xml:space="preserve"> a že je pro ni v plném rozsahu náležitě kvalifikován,</w:t>
      </w:r>
    </w:p>
    <w:p w14:paraId="11F1B6BB" w14:textId="77777777" w:rsidR="00913071" w:rsidRPr="00FC7E30" w:rsidRDefault="00913071" w:rsidP="00AE7DAD">
      <w:pPr>
        <w:pStyle w:val="Kapitola1"/>
        <w:numPr>
          <w:ilvl w:val="1"/>
          <w:numId w:val="51"/>
        </w:numPr>
        <w:spacing w:after="0"/>
        <w:ind w:left="1134" w:hanging="425"/>
      </w:pPr>
      <w:r>
        <w:t>provede dílo s náležitou péčí, v souladu s</w:t>
      </w:r>
      <w:r>
        <w:rPr>
          <w:lang w:val="cs-CZ"/>
        </w:rPr>
        <w:t> touto Smlouvou, projektovou dokumentací a dalšími souvisejícími dokumenty</w:t>
      </w:r>
      <w:r>
        <w:t>, z materiálu I. třídy jakosti</w:t>
      </w:r>
      <w:r w:rsidRPr="00FC7E30">
        <w:rPr>
          <w:lang w:val="cs-CZ"/>
        </w:rPr>
        <w:t xml:space="preserve"> </w:t>
      </w:r>
      <w:r>
        <w:t xml:space="preserve">a v kvalitě odpovídající všem platným normám, které se týkají předmětného díla, </w:t>
      </w:r>
    </w:p>
    <w:p w14:paraId="00FBE50D" w14:textId="77777777" w:rsidR="00913071" w:rsidRPr="00FC7E30" w:rsidRDefault="00913071" w:rsidP="00AE7DAD">
      <w:pPr>
        <w:pStyle w:val="Kapitola1"/>
        <w:numPr>
          <w:ilvl w:val="1"/>
          <w:numId w:val="51"/>
        </w:numPr>
        <w:spacing w:after="0"/>
        <w:ind w:left="1134" w:hanging="425"/>
      </w:pPr>
      <w:r w:rsidRPr="00FC7E30">
        <w:rPr>
          <w:lang w:val="cs-CZ"/>
        </w:rPr>
        <w:t xml:space="preserve">v případě potřeby </w:t>
      </w:r>
      <w:r>
        <w:t>umožní a bude aktivně spolupracovat s firmami provádějícími pro objednatele i třetí strany jiné různé činnosti souvisejících s dílem, a to ve stejné době a na stejném místě provádění díla</w:t>
      </w:r>
      <w:r w:rsidRPr="00FC7E30">
        <w:rPr>
          <w:lang w:val="cs-CZ"/>
        </w:rPr>
        <w:t>,</w:t>
      </w:r>
    </w:p>
    <w:p w14:paraId="5A8ED147" w14:textId="77777777" w:rsidR="00913071" w:rsidRDefault="00913071" w:rsidP="00AE7DAD">
      <w:pPr>
        <w:pStyle w:val="Kapitola1"/>
        <w:numPr>
          <w:ilvl w:val="1"/>
          <w:numId w:val="51"/>
        </w:numPr>
        <w:spacing w:after="0"/>
        <w:ind w:left="1134" w:hanging="425"/>
      </w:pPr>
      <w:r w:rsidRPr="00FC7E30">
        <w:rPr>
          <w:lang w:val="cs-CZ"/>
        </w:rPr>
        <w:t>v případě, že k provedení díla nebo jeho části užije třetí osoby (dále jen „subdodavatel“), zavazuje se poučit subdodavatele o všech závazcích vy</w:t>
      </w:r>
      <w:r w:rsidR="00004E51">
        <w:rPr>
          <w:lang w:val="cs-CZ"/>
        </w:rPr>
        <w:t>plývajících zhotoviteli z této S</w:t>
      </w:r>
      <w:r w:rsidRPr="00FC7E30">
        <w:rPr>
          <w:lang w:val="cs-CZ"/>
        </w:rPr>
        <w:t>mlouvy a zaručit jejich dodržování ze strany subdodavatele</w:t>
      </w:r>
      <w:r>
        <w:t>.</w:t>
      </w:r>
    </w:p>
    <w:p w14:paraId="33FF7B6B" w14:textId="77777777" w:rsidR="009606A6" w:rsidRPr="00777AB2" w:rsidRDefault="009606A6" w:rsidP="00AE7DAD">
      <w:pPr>
        <w:pStyle w:val="Kapitola1"/>
        <w:numPr>
          <w:ilvl w:val="0"/>
          <w:numId w:val="0"/>
        </w:numPr>
        <w:spacing w:after="0"/>
        <w:ind w:left="284"/>
      </w:pPr>
    </w:p>
    <w:p w14:paraId="734B53CA" w14:textId="65E26972" w:rsidR="00EE5843" w:rsidRDefault="004278F0" w:rsidP="00AE7DA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 w:rsidRPr="00EE5843">
        <w:rPr>
          <w:rFonts w:ascii="Arial Black" w:hAnsi="Arial Black" w:cs="Arial"/>
          <w:b/>
        </w:rPr>
        <w:lastRenderedPageBreak/>
        <w:t>I</w:t>
      </w:r>
      <w:r>
        <w:rPr>
          <w:rFonts w:ascii="Arial Black" w:hAnsi="Arial Black" w:cs="Arial"/>
          <w:b/>
        </w:rPr>
        <w:t>V</w:t>
      </w:r>
      <w:r w:rsidR="00EE5843" w:rsidRPr="00EE5843">
        <w:rPr>
          <w:rFonts w:ascii="Arial Black" w:hAnsi="Arial Black" w:cs="Arial"/>
          <w:b/>
        </w:rPr>
        <w:t>.</w:t>
      </w:r>
    </w:p>
    <w:p w14:paraId="2BDA579B" w14:textId="77777777" w:rsidR="00EE5843" w:rsidRDefault="00EE5843" w:rsidP="00AE7DAD">
      <w:pPr>
        <w:spacing w:after="0" w:line="240" w:lineRule="auto"/>
        <w:jc w:val="center"/>
        <w:rPr>
          <w:rFonts w:ascii="Arial Black" w:hAnsi="Arial Black" w:cs="Arial"/>
          <w:b/>
          <w:color w:val="000000"/>
          <w:u w:val="single"/>
        </w:rPr>
      </w:pPr>
      <w:r w:rsidRPr="0056211E">
        <w:rPr>
          <w:rFonts w:ascii="Arial Black" w:hAnsi="Arial Black" w:cs="Arial"/>
          <w:b/>
          <w:color w:val="000000"/>
          <w:u w:val="single"/>
        </w:rPr>
        <w:t>SOUČINNOST SMLUVNÍCH STRAN</w:t>
      </w:r>
      <w:r w:rsidR="00E8298E">
        <w:rPr>
          <w:rFonts w:ascii="Arial Black" w:hAnsi="Arial Black" w:cs="Arial"/>
          <w:b/>
          <w:color w:val="000000"/>
          <w:u w:val="single"/>
        </w:rPr>
        <w:t xml:space="preserve"> A PROVÁDĚNÍ DÍLA</w:t>
      </w:r>
    </w:p>
    <w:p w14:paraId="725FAC73" w14:textId="77777777" w:rsidR="00E8298E" w:rsidRDefault="00E8298E" w:rsidP="00AE7DAD">
      <w:pPr>
        <w:spacing w:after="0" w:line="240" w:lineRule="auto"/>
        <w:jc w:val="both"/>
        <w:rPr>
          <w:rFonts w:ascii="Arial" w:hAnsi="Arial" w:cs="Arial"/>
        </w:rPr>
      </w:pPr>
    </w:p>
    <w:p w14:paraId="5B679B22" w14:textId="77777777" w:rsidR="00397E08" w:rsidRPr="00397E08" w:rsidRDefault="00E8298E" w:rsidP="00AE7DAD">
      <w:pPr>
        <w:pStyle w:val="Kapitola1"/>
        <w:numPr>
          <w:ilvl w:val="1"/>
          <w:numId w:val="29"/>
        </w:numPr>
        <w:tabs>
          <w:tab w:val="clear" w:pos="705"/>
          <w:tab w:val="num" w:pos="284"/>
        </w:tabs>
        <w:ind w:left="284" w:hanging="284"/>
      </w:pPr>
      <w:r>
        <w:t xml:space="preserve">Zhotovitel je povinen zajistit odborné provedení díla, zejména </w:t>
      </w:r>
      <w:r w:rsidRPr="00E8298E">
        <w:t>musí být</w:t>
      </w:r>
      <w:r w:rsidR="00397E08">
        <w:rPr>
          <w:lang w:val="cs-CZ"/>
        </w:rPr>
        <w:t xml:space="preserve"> zařízení</w:t>
      </w:r>
      <w:r w:rsidRPr="00E8298E">
        <w:t xml:space="preserve"> nainstalováno tak, aby jeho provoz vyhovoval technickým a bezpečnostním normám platným v EU. Zároveň musí zařízení splňovat požadavky všech českých norem, které se vztahují na technické provedení tohoto zařízení a bezpečnost práce s ním </w:t>
      </w:r>
      <w:r w:rsidR="00397E08">
        <w:t>dle platných předpisů</w:t>
      </w:r>
      <w:r w:rsidR="00397E08">
        <w:rPr>
          <w:lang w:val="cs-CZ"/>
        </w:rPr>
        <w:t>.</w:t>
      </w:r>
    </w:p>
    <w:p w14:paraId="30B73BCC" w14:textId="77777777" w:rsidR="00397E08" w:rsidRPr="003B575B" w:rsidRDefault="00397E08" w:rsidP="00AE7DAD">
      <w:pPr>
        <w:pStyle w:val="Kapitola1"/>
        <w:numPr>
          <w:ilvl w:val="1"/>
          <w:numId w:val="29"/>
        </w:numPr>
        <w:tabs>
          <w:tab w:val="clear" w:pos="705"/>
          <w:tab w:val="num" w:pos="284"/>
        </w:tabs>
        <w:ind w:left="284" w:hanging="284"/>
      </w:pPr>
      <w:r w:rsidRPr="003B575B">
        <w:rPr>
          <w:lang w:val="cs-CZ"/>
        </w:rPr>
        <w:t xml:space="preserve">Zhotovitel </w:t>
      </w:r>
      <w:r w:rsidRPr="003B575B">
        <w:t xml:space="preserve">poskytuje </w:t>
      </w:r>
      <w:r w:rsidRPr="003B575B">
        <w:rPr>
          <w:lang w:val="cs-CZ"/>
        </w:rPr>
        <w:t>objednateli</w:t>
      </w:r>
      <w:r w:rsidRPr="003B575B">
        <w:t xml:space="preserve"> časově neomezené, nevýhradní a pro další případný prodej zařízení přenosné právo k využití počítačových programů, které jsou v zařízení použity, a to v rámci využití zařízení ke sjednanému účelu</w:t>
      </w:r>
      <w:r w:rsidRPr="003B575B">
        <w:rPr>
          <w:lang w:val="cs-CZ"/>
        </w:rPr>
        <w:t xml:space="preserve">. Objednatel </w:t>
      </w:r>
      <w:r w:rsidRPr="003B575B">
        <w:t xml:space="preserve">má právo na využití všech dodaných softwarových produktů v souladu s respektováním autorských práv </w:t>
      </w:r>
      <w:r w:rsidRPr="003B575B">
        <w:rPr>
          <w:lang w:val="cs-CZ"/>
        </w:rPr>
        <w:t>zhotovitele</w:t>
      </w:r>
      <w:r w:rsidRPr="003B575B">
        <w:t xml:space="preserve">. </w:t>
      </w:r>
    </w:p>
    <w:p w14:paraId="007DCFCA" w14:textId="25115C28" w:rsidR="00397E08" w:rsidRPr="00397E08" w:rsidRDefault="00397E08" w:rsidP="00AE7DAD">
      <w:pPr>
        <w:pStyle w:val="Kapitola1"/>
        <w:numPr>
          <w:ilvl w:val="1"/>
          <w:numId w:val="29"/>
        </w:numPr>
        <w:tabs>
          <w:tab w:val="clear" w:pos="705"/>
          <w:tab w:val="num" w:pos="284"/>
        </w:tabs>
        <w:ind w:left="284" w:hanging="284"/>
      </w:pPr>
      <w:r>
        <w:rPr>
          <w:color w:val="auto"/>
          <w:lang w:val="cs-CZ" w:eastAsia="ar-SA"/>
        </w:rPr>
        <w:t>Zhotovitel</w:t>
      </w:r>
      <w:r w:rsidRPr="00397E08">
        <w:rPr>
          <w:color w:val="auto"/>
          <w:lang w:val="cs-CZ" w:eastAsia="ar-SA"/>
        </w:rPr>
        <w:t xml:space="preserve"> je povinen mít po celou dobu do podpisu Protokolu </w:t>
      </w:r>
      <w:r>
        <w:rPr>
          <w:color w:val="auto"/>
          <w:lang w:val="cs-CZ" w:eastAsia="ar-SA"/>
        </w:rPr>
        <w:t>o ukončení zkušebního provozu</w:t>
      </w:r>
      <w:r w:rsidRPr="00397E08">
        <w:rPr>
          <w:color w:val="auto"/>
          <w:lang w:val="cs-CZ" w:eastAsia="ar-SA"/>
        </w:rPr>
        <w:t xml:space="preserve"> sjednáno pojištění odpovědnosti za újmu způsobenou </w:t>
      </w:r>
      <w:r w:rsidR="005B11B2">
        <w:rPr>
          <w:color w:val="auto"/>
          <w:lang w:val="cs-CZ" w:eastAsia="ar-SA"/>
        </w:rPr>
        <w:t>zhotovitelem</w:t>
      </w:r>
      <w:r w:rsidRPr="00397E08">
        <w:rPr>
          <w:color w:val="auto"/>
          <w:lang w:val="cs-CZ" w:eastAsia="ar-SA"/>
        </w:rPr>
        <w:t xml:space="preserve"> nebo osobou, za niž </w:t>
      </w:r>
      <w:r w:rsidR="005B11B2">
        <w:rPr>
          <w:color w:val="auto"/>
          <w:lang w:val="cs-CZ" w:eastAsia="ar-SA"/>
        </w:rPr>
        <w:t>zhotovitel</w:t>
      </w:r>
      <w:r w:rsidRPr="00397E08">
        <w:rPr>
          <w:color w:val="auto"/>
          <w:lang w:val="cs-CZ" w:eastAsia="ar-SA"/>
        </w:rPr>
        <w:t xml:space="preserve"> odpovídá, třetí osobě s limitem pojistného plnění minimálně </w:t>
      </w:r>
      <w:r w:rsidR="00385EC9">
        <w:rPr>
          <w:color w:val="auto"/>
          <w:lang w:val="cs-CZ" w:eastAsia="ar-SA"/>
        </w:rPr>
        <w:t>5</w:t>
      </w:r>
      <w:r w:rsidR="00A72495">
        <w:rPr>
          <w:color w:val="auto"/>
          <w:lang w:val="cs-CZ" w:eastAsia="ar-SA"/>
        </w:rPr>
        <w:t>.000.000,-Kč</w:t>
      </w:r>
      <w:r w:rsidR="00A72495" w:rsidRPr="00397E08">
        <w:rPr>
          <w:color w:val="auto"/>
          <w:lang w:val="cs-CZ" w:eastAsia="ar-SA"/>
        </w:rPr>
        <w:t xml:space="preserve"> </w:t>
      </w:r>
      <w:r w:rsidRPr="00397E08">
        <w:rPr>
          <w:color w:val="auto"/>
          <w:lang w:val="cs-CZ" w:eastAsia="ar-SA"/>
        </w:rPr>
        <w:t>(slovy:</w:t>
      </w:r>
      <w:r w:rsidR="002C0137">
        <w:rPr>
          <w:color w:val="auto"/>
          <w:lang w:val="cs-CZ" w:eastAsia="ar-SA"/>
        </w:rPr>
        <w:t xml:space="preserve"> </w:t>
      </w:r>
      <w:r w:rsidR="00385EC9">
        <w:rPr>
          <w:color w:val="auto"/>
          <w:lang w:val="cs-CZ" w:eastAsia="ar-SA"/>
        </w:rPr>
        <w:t xml:space="preserve">pět </w:t>
      </w:r>
      <w:r w:rsidR="00A72495">
        <w:rPr>
          <w:color w:val="auto"/>
          <w:lang w:val="cs-CZ" w:eastAsia="ar-SA"/>
        </w:rPr>
        <w:t>miliónů</w:t>
      </w:r>
      <w:r w:rsidRPr="00397E08">
        <w:rPr>
          <w:color w:val="auto"/>
          <w:lang w:val="cs-CZ" w:eastAsia="ar-SA"/>
        </w:rPr>
        <w:t xml:space="preserve">) </w:t>
      </w:r>
      <w:r>
        <w:rPr>
          <w:color w:val="auto"/>
          <w:lang w:val="cs-CZ" w:eastAsia="ar-SA"/>
        </w:rPr>
        <w:t>Kč</w:t>
      </w:r>
      <w:r w:rsidR="005B11B2">
        <w:rPr>
          <w:color w:val="auto"/>
          <w:lang w:val="cs-CZ" w:eastAsia="ar-SA"/>
        </w:rPr>
        <w:t>.</w:t>
      </w:r>
      <w:r w:rsidRPr="00397E08">
        <w:rPr>
          <w:color w:val="auto"/>
          <w:lang w:val="cs-CZ" w:eastAsia="ar-SA"/>
        </w:rPr>
        <w:t xml:space="preserve"> </w:t>
      </w:r>
      <w:r w:rsidR="005B11B2">
        <w:rPr>
          <w:color w:val="auto"/>
          <w:lang w:val="cs-CZ" w:eastAsia="ar-SA"/>
        </w:rPr>
        <w:t xml:space="preserve">Zhotovitel </w:t>
      </w:r>
      <w:r w:rsidRPr="00397E08">
        <w:rPr>
          <w:color w:val="auto"/>
          <w:lang w:val="cs-CZ" w:eastAsia="ar-SA"/>
        </w:rPr>
        <w:t xml:space="preserve">je povinen předložit </w:t>
      </w:r>
      <w:r w:rsidR="005B11B2">
        <w:rPr>
          <w:color w:val="auto"/>
          <w:lang w:val="cs-CZ" w:eastAsia="ar-SA"/>
        </w:rPr>
        <w:t>objednateli</w:t>
      </w:r>
      <w:r w:rsidRPr="00397E08">
        <w:rPr>
          <w:color w:val="auto"/>
          <w:lang w:val="cs-CZ" w:eastAsia="ar-SA"/>
        </w:rPr>
        <w:t xml:space="preserve"> doklad o tomto pojištění nejpozději </w:t>
      </w:r>
      <w:r w:rsidR="005B11B2">
        <w:rPr>
          <w:color w:val="auto"/>
          <w:lang w:val="cs-CZ" w:eastAsia="ar-SA"/>
        </w:rPr>
        <w:t xml:space="preserve">při podpisu </w:t>
      </w:r>
      <w:r w:rsidR="00DD1883">
        <w:rPr>
          <w:color w:val="auto"/>
          <w:lang w:val="cs-CZ" w:eastAsia="ar-SA"/>
        </w:rPr>
        <w:t xml:space="preserve">této </w:t>
      </w:r>
      <w:r w:rsidR="005B11B2">
        <w:rPr>
          <w:color w:val="auto"/>
          <w:lang w:val="cs-CZ" w:eastAsia="ar-SA"/>
        </w:rPr>
        <w:t>Smlouvy.</w:t>
      </w:r>
    </w:p>
    <w:p w14:paraId="75992137" w14:textId="77777777" w:rsidR="00EE5843" w:rsidRPr="00D8138F" w:rsidRDefault="00EE5843" w:rsidP="00AE7DAD">
      <w:pPr>
        <w:pStyle w:val="Kapitola1"/>
        <w:numPr>
          <w:ilvl w:val="1"/>
          <w:numId w:val="29"/>
        </w:numPr>
        <w:tabs>
          <w:tab w:val="clear" w:pos="705"/>
          <w:tab w:val="num" w:pos="284"/>
        </w:tabs>
        <w:spacing w:after="0"/>
        <w:ind w:left="284" w:hanging="284"/>
      </w:pPr>
      <w:r w:rsidRPr="00397E08">
        <w:t>K řádnému s</w:t>
      </w:r>
      <w:r w:rsidR="005B11B2">
        <w:t xml:space="preserve">plnění předmětu </w:t>
      </w:r>
      <w:r w:rsidR="005B11B2">
        <w:rPr>
          <w:lang w:val="cs-CZ"/>
        </w:rPr>
        <w:t>S</w:t>
      </w:r>
      <w:r w:rsidRPr="00397E08">
        <w:t>mlouvy objednatel zajistí pro zhotovitele zejména:</w:t>
      </w:r>
    </w:p>
    <w:p w14:paraId="0E9C3AF6" w14:textId="77777777" w:rsidR="00EE5843" w:rsidRDefault="00EE5843" w:rsidP="00AE7DAD">
      <w:pPr>
        <w:numPr>
          <w:ilvl w:val="1"/>
          <w:numId w:val="30"/>
        </w:numPr>
        <w:tabs>
          <w:tab w:val="clear" w:pos="714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834DB2">
        <w:rPr>
          <w:rFonts w:ascii="Arial" w:hAnsi="Arial" w:cs="Arial"/>
        </w:rPr>
        <w:t>technickou pomoc, především technické prostředky, elektrický proud, včetně potřebných připojení</w:t>
      </w:r>
      <w:r>
        <w:rPr>
          <w:rFonts w:ascii="Arial" w:hAnsi="Arial" w:cs="Arial"/>
        </w:rPr>
        <w:t>;</w:t>
      </w:r>
    </w:p>
    <w:p w14:paraId="1A8EB7AD" w14:textId="77777777" w:rsidR="00EE5843" w:rsidRPr="00E514A8" w:rsidRDefault="00EE5843" w:rsidP="00AE7DAD">
      <w:pPr>
        <w:numPr>
          <w:ilvl w:val="1"/>
          <w:numId w:val="30"/>
        </w:numPr>
        <w:tabs>
          <w:tab w:val="clear" w:pos="714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E514A8">
        <w:rPr>
          <w:rFonts w:ascii="Arial" w:hAnsi="Arial" w:cs="Arial"/>
        </w:rPr>
        <w:t xml:space="preserve">vstup zaměstnancům zhotovitele do objektu objednatele </w:t>
      </w:r>
      <w:r w:rsidR="005B11B2">
        <w:rPr>
          <w:rFonts w:ascii="Arial" w:hAnsi="Arial" w:cs="Arial"/>
        </w:rPr>
        <w:t>k plnění předmětu této S</w:t>
      </w:r>
      <w:r>
        <w:rPr>
          <w:rFonts w:ascii="Arial" w:hAnsi="Arial" w:cs="Arial"/>
        </w:rPr>
        <w:t>mlouvy;</w:t>
      </w:r>
    </w:p>
    <w:p w14:paraId="7029262F" w14:textId="77777777" w:rsidR="00EE5843" w:rsidRPr="00E514A8" w:rsidRDefault="00EE5843" w:rsidP="00AE7DAD">
      <w:pPr>
        <w:numPr>
          <w:ilvl w:val="1"/>
          <w:numId w:val="30"/>
        </w:numPr>
        <w:tabs>
          <w:tab w:val="clear" w:pos="714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E514A8">
        <w:rPr>
          <w:rFonts w:ascii="Arial" w:hAnsi="Arial" w:cs="Arial"/>
        </w:rPr>
        <w:t>poučení zaměstnanců zhotovitele o dodržování ochranných a bezpečnostních opatření v objektu objednatele</w:t>
      </w:r>
      <w:r>
        <w:rPr>
          <w:rFonts w:ascii="Arial" w:hAnsi="Arial" w:cs="Arial"/>
        </w:rPr>
        <w:t>;</w:t>
      </w:r>
    </w:p>
    <w:p w14:paraId="75AADE12" w14:textId="77777777" w:rsidR="00004E51" w:rsidRDefault="00EE5843" w:rsidP="00AE7DAD">
      <w:pPr>
        <w:numPr>
          <w:ilvl w:val="1"/>
          <w:numId w:val="30"/>
        </w:numPr>
        <w:tabs>
          <w:tab w:val="clear" w:pos="714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514255">
        <w:rPr>
          <w:rFonts w:ascii="Arial" w:hAnsi="Arial" w:cs="Arial"/>
        </w:rPr>
        <w:t>hygienické a bezpečné pracovní po</w:t>
      </w:r>
      <w:r>
        <w:rPr>
          <w:rFonts w:ascii="Arial" w:hAnsi="Arial" w:cs="Arial"/>
        </w:rPr>
        <w:t>dmínky, odpovídající normám EU</w:t>
      </w:r>
    </w:p>
    <w:p w14:paraId="37164244" w14:textId="77777777" w:rsidR="00004E51" w:rsidRPr="00004E51" w:rsidRDefault="00004E51" w:rsidP="00AE7DAD">
      <w:pPr>
        <w:numPr>
          <w:ilvl w:val="1"/>
          <w:numId w:val="30"/>
        </w:numPr>
        <w:tabs>
          <w:tab w:val="clear" w:pos="714"/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004E51">
        <w:rPr>
          <w:rFonts w:ascii="Arial" w:hAnsi="Arial" w:cs="Arial"/>
        </w:rPr>
        <w:t>bezplatný odběr elektrické energie a vody;</w:t>
      </w:r>
    </w:p>
    <w:p w14:paraId="6BF8E991" w14:textId="77777777" w:rsidR="00004E51" w:rsidRPr="00004E51" w:rsidRDefault="00004E51" w:rsidP="00AE7DAD">
      <w:pPr>
        <w:numPr>
          <w:ilvl w:val="1"/>
          <w:numId w:val="30"/>
        </w:numPr>
        <w:tabs>
          <w:tab w:val="clear" w:pos="714"/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004E51">
        <w:rPr>
          <w:rFonts w:ascii="Arial" w:hAnsi="Arial" w:cs="Arial"/>
        </w:rPr>
        <w:t>vyjádření odborných zaměstnanců objednatele k jednotlivým problémům souvisejícím s provádění díla, a to nejpozději do 3 pracovních dnů od doručení žádosti zhotovitele k poskytnutí vyjádření, resp. od zjištění potřeby vyjádření,</w:t>
      </w:r>
    </w:p>
    <w:p w14:paraId="472548BA" w14:textId="77777777" w:rsidR="00EE5843" w:rsidRDefault="00004E51" w:rsidP="00AE7DAD">
      <w:pPr>
        <w:numPr>
          <w:ilvl w:val="1"/>
          <w:numId w:val="30"/>
        </w:numPr>
        <w:tabs>
          <w:tab w:val="clear" w:pos="714"/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předání paré projektové dokumentace</w:t>
      </w:r>
      <w:r w:rsidRPr="00004E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 účinnosti této Smlouvy</w:t>
      </w:r>
      <w:r w:rsidR="00EE5843">
        <w:rPr>
          <w:rFonts w:ascii="Arial" w:hAnsi="Arial" w:cs="Arial"/>
        </w:rPr>
        <w:t>.</w:t>
      </w:r>
    </w:p>
    <w:p w14:paraId="7C63D485" w14:textId="77777777" w:rsidR="0038265D" w:rsidRPr="00E514A8" w:rsidRDefault="0038265D" w:rsidP="00AE7DAD">
      <w:pPr>
        <w:spacing w:after="0" w:line="240" w:lineRule="auto"/>
        <w:ind w:left="714"/>
        <w:jc w:val="both"/>
        <w:rPr>
          <w:rFonts w:ascii="Arial" w:hAnsi="Arial" w:cs="Arial"/>
        </w:rPr>
      </w:pPr>
    </w:p>
    <w:p w14:paraId="1CDCE110" w14:textId="77777777" w:rsidR="00EE5843" w:rsidRPr="005B11B2" w:rsidRDefault="00EE5843" w:rsidP="00AE7DAD">
      <w:pPr>
        <w:numPr>
          <w:ilvl w:val="0"/>
          <w:numId w:val="52"/>
        </w:numPr>
        <w:tabs>
          <w:tab w:val="clear" w:pos="717"/>
          <w:tab w:val="num" w:pos="567"/>
        </w:tabs>
        <w:spacing w:after="0" w:line="240" w:lineRule="auto"/>
        <w:ind w:hanging="717"/>
        <w:jc w:val="both"/>
        <w:rPr>
          <w:rFonts w:ascii="Arial" w:hAnsi="Arial" w:cs="Arial"/>
        </w:rPr>
      </w:pPr>
      <w:r w:rsidRPr="00E514A8">
        <w:rPr>
          <w:rFonts w:ascii="Arial" w:hAnsi="Arial" w:cs="Arial"/>
        </w:rPr>
        <w:t>Zaměstnanci zhotovitele jsou zejména:</w:t>
      </w:r>
    </w:p>
    <w:p w14:paraId="60B2E845" w14:textId="77777777" w:rsidR="00EE5843" w:rsidRPr="00E514A8" w:rsidRDefault="00EE5843" w:rsidP="00AE7DAD">
      <w:pPr>
        <w:numPr>
          <w:ilvl w:val="1"/>
          <w:numId w:val="52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E514A8">
        <w:rPr>
          <w:rFonts w:ascii="Arial" w:hAnsi="Arial" w:cs="Arial"/>
        </w:rPr>
        <w:t>oprávněni vstupovat pouze do těch prostorů v objektu objednatele, které budou dohodnuty mezi zmocněnci pro jednání věcná a technická obou smluvních stran</w:t>
      </w:r>
      <w:r>
        <w:rPr>
          <w:rFonts w:ascii="Arial" w:hAnsi="Arial" w:cs="Arial"/>
        </w:rPr>
        <w:t>;</w:t>
      </w:r>
    </w:p>
    <w:p w14:paraId="4A858784" w14:textId="77777777" w:rsidR="00EE5843" w:rsidRPr="00E514A8" w:rsidRDefault="00EE5843" w:rsidP="00AE7DAD">
      <w:pPr>
        <w:numPr>
          <w:ilvl w:val="1"/>
          <w:numId w:val="52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E514A8">
        <w:rPr>
          <w:rFonts w:ascii="Arial" w:hAnsi="Arial" w:cs="Arial"/>
        </w:rPr>
        <w:t>povinni nosit</w:t>
      </w:r>
      <w:r w:rsidR="00D50EEB">
        <w:rPr>
          <w:rFonts w:ascii="Arial" w:hAnsi="Arial" w:cs="Arial"/>
        </w:rPr>
        <w:t xml:space="preserve"> bezpečnostní identifikační vesty,</w:t>
      </w:r>
      <w:r w:rsidRPr="00E514A8">
        <w:rPr>
          <w:rFonts w:ascii="Arial" w:hAnsi="Arial" w:cs="Arial"/>
        </w:rPr>
        <w:t xml:space="preserve"> viditelně průkazy pro vstup do objektu objednatele a mít u sebe platný průkaz totožnosti</w:t>
      </w:r>
      <w:r>
        <w:rPr>
          <w:rFonts w:ascii="Arial" w:hAnsi="Arial" w:cs="Arial"/>
        </w:rPr>
        <w:t>;</w:t>
      </w:r>
    </w:p>
    <w:p w14:paraId="7FACB4BB" w14:textId="77777777" w:rsidR="00EE5843" w:rsidRPr="00E514A8" w:rsidRDefault="00EE5843" w:rsidP="00AE7DAD">
      <w:pPr>
        <w:numPr>
          <w:ilvl w:val="1"/>
          <w:numId w:val="52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E514A8">
        <w:rPr>
          <w:rFonts w:ascii="Arial" w:hAnsi="Arial" w:cs="Arial"/>
        </w:rPr>
        <w:t>povinni zdržet se vynášení jakýchkoli dat souvisejících s výrobou, jak na datových nosičích, tak v písemné podobě</w:t>
      </w:r>
      <w:r>
        <w:rPr>
          <w:rFonts w:ascii="Arial" w:hAnsi="Arial" w:cs="Arial"/>
        </w:rPr>
        <w:t>;</w:t>
      </w:r>
    </w:p>
    <w:p w14:paraId="1F9E6BB6" w14:textId="77777777" w:rsidR="00EE5843" w:rsidRDefault="00EE5843" w:rsidP="00AE7DAD">
      <w:pPr>
        <w:numPr>
          <w:ilvl w:val="1"/>
          <w:numId w:val="52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E514A8">
        <w:rPr>
          <w:rFonts w:ascii="Arial" w:hAnsi="Arial" w:cs="Arial"/>
        </w:rPr>
        <w:t>povinni dodržovat veškeré platné právní předpisy (zejména zákoník práce a bezpečnostní předpisy) a interní směrnice a předpisy objednatele.</w:t>
      </w:r>
    </w:p>
    <w:p w14:paraId="1B96EFAC" w14:textId="77777777" w:rsidR="00913071" w:rsidRPr="00E514A8" w:rsidRDefault="00913071" w:rsidP="00AE7DAD">
      <w:pPr>
        <w:spacing w:after="0" w:line="240" w:lineRule="auto"/>
        <w:ind w:left="851"/>
        <w:jc w:val="both"/>
        <w:rPr>
          <w:rFonts w:ascii="Arial" w:hAnsi="Arial" w:cs="Arial"/>
        </w:rPr>
      </w:pPr>
    </w:p>
    <w:p w14:paraId="08756910" w14:textId="77777777" w:rsidR="00913071" w:rsidRDefault="00913071" w:rsidP="00AE7DAD">
      <w:pPr>
        <w:pStyle w:val="Kapitola1"/>
        <w:numPr>
          <w:ilvl w:val="0"/>
          <w:numId w:val="52"/>
        </w:numPr>
        <w:tabs>
          <w:tab w:val="clear" w:pos="717"/>
        </w:tabs>
        <w:spacing w:after="0"/>
        <w:ind w:left="426" w:hanging="426"/>
        <w:rPr>
          <w:lang w:val="cs-CZ"/>
        </w:rPr>
      </w:pPr>
      <w:r w:rsidRPr="0018497D">
        <w:t xml:space="preserve">Zhotovitel se zavazuje předložit objednateli nejpozději 10 pracovních dní před zahájením realizace díla, seznam </w:t>
      </w:r>
      <w:r>
        <w:rPr>
          <w:lang w:val="cs-CZ"/>
        </w:rPr>
        <w:t>osob</w:t>
      </w:r>
      <w:r w:rsidRPr="0018497D">
        <w:t xml:space="preserve"> provádějících dílo. Zhotovitel do seznamu </w:t>
      </w:r>
      <w:r>
        <w:rPr>
          <w:lang w:val="cs-CZ"/>
        </w:rPr>
        <w:t>osob</w:t>
      </w:r>
      <w:r w:rsidRPr="0018497D">
        <w:t xml:space="preserve"> uvede jméno, příjmení a číslo občanského průkazu. S ohledem na vstup těchto </w:t>
      </w:r>
      <w:r>
        <w:rPr>
          <w:lang w:val="cs-CZ"/>
        </w:rPr>
        <w:t>osob</w:t>
      </w:r>
      <w:r w:rsidRPr="0018497D">
        <w:t xml:space="preserve"> do bezpečnostní režimové zóny objednatele odsouhlasí objednatel seznam </w:t>
      </w:r>
      <w:r>
        <w:rPr>
          <w:lang w:val="cs-CZ"/>
        </w:rPr>
        <w:t>osob</w:t>
      </w:r>
      <w:r w:rsidRPr="0018497D">
        <w:t xml:space="preserve"> do 2 pracovních dní ode dne jeho doručení. V opačném případě je zhotovitel povinen dle požadavků o</w:t>
      </w:r>
      <w:r>
        <w:t>bjednatele tento seznam upravit</w:t>
      </w:r>
      <w:r w:rsidRPr="0018497D">
        <w:rPr>
          <w:lang w:val="cs-CZ"/>
        </w:rPr>
        <w:t xml:space="preserve">. </w:t>
      </w:r>
    </w:p>
    <w:p w14:paraId="1B4C3A8B" w14:textId="77777777" w:rsidR="00913071" w:rsidRDefault="00913071" w:rsidP="00AE7DAD">
      <w:pPr>
        <w:pStyle w:val="Kapitola1"/>
        <w:numPr>
          <w:ilvl w:val="0"/>
          <w:numId w:val="0"/>
        </w:numPr>
        <w:spacing w:after="0"/>
        <w:ind w:left="717"/>
        <w:rPr>
          <w:lang w:val="cs-CZ"/>
        </w:rPr>
      </w:pPr>
    </w:p>
    <w:p w14:paraId="566EB505" w14:textId="77777777" w:rsidR="00EE5843" w:rsidRDefault="00EE5843" w:rsidP="00AE7DAD">
      <w:pPr>
        <w:numPr>
          <w:ilvl w:val="0"/>
          <w:numId w:val="5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E514A8">
        <w:rPr>
          <w:rFonts w:ascii="Arial" w:hAnsi="Arial" w:cs="Arial"/>
        </w:rPr>
        <w:t>Objednatel podnikne nezbytná opat</w:t>
      </w:r>
      <w:r>
        <w:rPr>
          <w:rFonts w:ascii="Arial" w:hAnsi="Arial" w:cs="Arial"/>
        </w:rPr>
        <w:t xml:space="preserve">ření pro ochranu osob a věcí v </w:t>
      </w:r>
      <w:r w:rsidRPr="00E514A8">
        <w:rPr>
          <w:rFonts w:ascii="Arial" w:hAnsi="Arial" w:cs="Arial"/>
        </w:rPr>
        <w:t xml:space="preserve">místě </w:t>
      </w:r>
      <w:r>
        <w:rPr>
          <w:rFonts w:ascii="Arial" w:hAnsi="Arial" w:cs="Arial"/>
        </w:rPr>
        <w:t>plnění předmětu smlouvy</w:t>
      </w:r>
      <w:r w:rsidRPr="00E514A8">
        <w:rPr>
          <w:rFonts w:ascii="Arial" w:hAnsi="Arial" w:cs="Arial"/>
        </w:rPr>
        <w:t xml:space="preserve">. Je rovněž povinen informovat vedoucího zaměstnance zhotovitele o platných bezpečnostních předpisech, pokud tyto mají význam pro činnost zaměstnanců zhotovitele. Objednatel zhotoviteli podá zprávu o případech, kdy jeho zaměstnanci tyto </w:t>
      </w:r>
      <w:r w:rsidRPr="00E514A8">
        <w:rPr>
          <w:rFonts w:ascii="Arial" w:hAnsi="Arial" w:cs="Arial"/>
        </w:rPr>
        <w:lastRenderedPageBreak/>
        <w:t>bezpečnostní předpisy porušili. V případě závažného porušení bezpečnostních předpisů ze strany zaměstnance zhotovitele může objednatel odmítnout, aby se tato osoba dále podílela na poskytování služeb dle této smlouvy, a odepřít jí přístup do svého objektu.</w:t>
      </w:r>
    </w:p>
    <w:p w14:paraId="70236871" w14:textId="77777777" w:rsidR="00FF1A4A" w:rsidRDefault="00FF1A4A" w:rsidP="00AE7DAD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196A98E9" w14:textId="2EDAF617" w:rsidR="00FF1A4A" w:rsidRDefault="00FF1A4A" w:rsidP="00AE7DAD">
      <w:pPr>
        <w:numPr>
          <w:ilvl w:val="0"/>
          <w:numId w:val="5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F1A4A">
        <w:rPr>
          <w:rFonts w:ascii="Arial" w:hAnsi="Arial" w:cs="Arial"/>
        </w:rPr>
        <w:t>Zaměstnanci zhotovitele a zaměstnanci případných subdodavatelů budou běžně pracovat pouze v pracovní dny od 7</w:t>
      </w:r>
      <w:r w:rsidR="00801683">
        <w:rPr>
          <w:rFonts w:ascii="Arial" w:hAnsi="Arial" w:cs="Arial"/>
        </w:rPr>
        <w:t>:</w:t>
      </w:r>
      <w:r w:rsidRPr="00FF1A4A">
        <w:rPr>
          <w:rFonts w:ascii="Arial" w:hAnsi="Arial" w:cs="Arial"/>
        </w:rPr>
        <w:t>00 hod. do 18</w:t>
      </w:r>
      <w:r w:rsidR="00801683">
        <w:rPr>
          <w:rFonts w:ascii="Arial" w:hAnsi="Arial" w:cs="Arial"/>
        </w:rPr>
        <w:t>:</w:t>
      </w:r>
      <w:r w:rsidRPr="00FF1A4A">
        <w:rPr>
          <w:rFonts w:ascii="Arial" w:hAnsi="Arial" w:cs="Arial"/>
        </w:rPr>
        <w:t>00 hod. V případě, že zhotovitel vznese požadavek na delší pracovní dobu nebo na práci ve dnech pracovního klidu a pracovního volna, musí tento požadavek projednat se zmocněncem pro jednání věcná a technická minimálně 3 pracovní dny před zahájením prací mimo stanovenou pracovní dobu.</w:t>
      </w:r>
    </w:p>
    <w:p w14:paraId="2978DED0" w14:textId="77777777" w:rsidR="00FF1A4A" w:rsidRDefault="00FF1A4A" w:rsidP="00AE7DAD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1D08A5EF" w14:textId="77777777" w:rsidR="00FF1A4A" w:rsidRPr="00004E51" w:rsidRDefault="00FF1A4A" w:rsidP="00AE7DAD">
      <w:pPr>
        <w:numPr>
          <w:ilvl w:val="0"/>
          <w:numId w:val="52"/>
        </w:numPr>
        <w:tabs>
          <w:tab w:val="clear" w:pos="717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F1A4A">
        <w:rPr>
          <w:rFonts w:ascii="Arial" w:hAnsi="Arial" w:cs="Arial"/>
        </w:rPr>
        <w:t xml:space="preserve">Objednatel má právo kontrolovat provádění díla během činnosti zhotovitele. Přitom postupuje podle § 2593 OZ. Kontroly bude provádět </w:t>
      </w:r>
      <w:r w:rsidR="00004E51">
        <w:rPr>
          <w:rFonts w:ascii="Arial" w:hAnsi="Arial" w:cs="Arial"/>
        </w:rPr>
        <w:t>zmocněnec</w:t>
      </w:r>
      <w:r w:rsidRPr="00FF1A4A">
        <w:rPr>
          <w:rFonts w:ascii="Arial" w:hAnsi="Arial" w:cs="Arial"/>
        </w:rPr>
        <w:t xml:space="preserve"> pro jednání věcná a technická.</w:t>
      </w:r>
      <w:r w:rsidR="00004E51">
        <w:rPr>
          <w:rFonts w:ascii="Arial" w:hAnsi="Arial" w:cs="Arial"/>
        </w:rPr>
        <w:t xml:space="preserve"> </w:t>
      </w:r>
      <w:r w:rsidRPr="00004E51">
        <w:rPr>
          <w:rFonts w:ascii="Arial" w:hAnsi="Arial" w:cs="Arial"/>
        </w:rPr>
        <w:t>Kontroly prováděné objednatelem v průběhu provádění díla nezbavují zhotovitele odpovědnosti z plnění smluvních povinností.</w:t>
      </w:r>
    </w:p>
    <w:p w14:paraId="6FD28987" w14:textId="77777777" w:rsidR="00FF1A4A" w:rsidRPr="00FF1A4A" w:rsidRDefault="00FF1A4A" w:rsidP="00AE7DAD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7AF2F9B9" w14:textId="3BB7C60D" w:rsidR="000A445E" w:rsidRDefault="000A445E" w:rsidP="00AE7DAD">
      <w:pPr>
        <w:numPr>
          <w:ilvl w:val="0"/>
          <w:numId w:val="5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bez odkladu upozornit objednatele na případnou nevhodnost realizace vyžadovaných prací. Smluvní strany se dohodly na vyloučení ustanovení §</w:t>
      </w:r>
      <w:r w:rsidR="004278F0">
        <w:rPr>
          <w:rFonts w:ascii="Arial" w:hAnsi="Arial" w:cs="Arial"/>
        </w:rPr>
        <w:t> </w:t>
      </w:r>
      <w:r>
        <w:rPr>
          <w:rFonts w:ascii="Arial" w:hAnsi="Arial" w:cs="Arial"/>
        </w:rPr>
        <w:t>2595 OZ.</w:t>
      </w:r>
    </w:p>
    <w:p w14:paraId="56632DCF" w14:textId="77777777" w:rsidR="000A445E" w:rsidRDefault="000A445E" w:rsidP="00AE7DAD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35E144ED" w14:textId="77777777" w:rsidR="002A71E7" w:rsidRDefault="000A445E" w:rsidP="00AE7DAD">
      <w:pPr>
        <w:numPr>
          <w:ilvl w:val="0"/>
          <w:numId w:val="5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Zjistí – li zhotovitel při provádění díla skryté překážky bránící řádnému provedení díla, je povinen to bez odkladu oznámit objednateli a navrhnout mu další postup.</w:t>
      </w:r>
    </w:p>
    <w:p w14:paraId="1E1E1310" w14:textId="77777777" w:rsidR="005B11B2" w:rsidRDefault="005B11B2" w:rsidP="00AE7DAD">
      <w:pPr>
        <w:spacing w:after="0" w:line="240" w:lineRule="auto"/>
        <w:rPr>
          <w:rFonts w:ascii="Arial Black" w:hAnsi="Arial Black" w:cs="Arial"/>
          <w:b/>
        </w:rPr>
      </w:pPr>
    </w:p>
    <w:p w14:paraId="02CE13EC" w14:textId="1435ADD4" w:rsidR="00EE5843" w:rsidRPr="002A71E7" w:rsidRDefault="00DA5A16" w:rsidP="00AE7DAD">
      <w:pPr>
        <w:spacing w:after="0" w:line="240" w:lineRule="auto"/>
        <w:jc w:val="center"/>
        <w:rPr>
          <w:rFonts w:ascii="Arial" w:hAnsi="Arial" w:cs="Arial"/>
        </w:rPr>
      </w:pPr>
      <w:r w:rsidRPr="002A71E7">
        <w:rPr>
          <w:rFonts w:ascii="Arial Black" w:hAnsi="Arial Black" w:cs="Arial"/>
          <w:b/>
        </w:rPr>
        <w:t>V.</w:t>
      </w:r>
    </w:p>
    <w:p w14:paraId="36DF06AC" w14:textId="77777777" w:rsidR="00670EF1" w:rsidRPr="00AA4506" w:rsidRDefault="00AA4506" w:rsidP="00AE7DA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u w:val="single"/>
        </w:rPr>
      </w:pPr>
      <w:r w:rsidRPr="00AA4506">
        <w:rPr>
          <w:rFonts w:ascii="Arial Black" w:hAnsi="Arial Black" w:cs="Arial"/>
          <w:b/>
          <w:u w:val="single"/>
        </w:rPr>
        <w:t>VLASTNICTVÍ</w:t>
      </w:r>
    </w:p>
    <w:p w14:paraId="250FC855" w14:textId="77777777" w:rsidR="00AA4506" w:rsidRDefault="00AA4506" w:rsidP="00AE7DA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</w:p>
    <w:p w14:paraId="6985392C" w14:textId="77777777" w:rsidR="00AA4506" w:rsidRPr="00AA4506" w:rsidRDefault="00AA4506" w:rsidP="00AE7DA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Black" w:hAnsi="Arial Black" w:cs="Arial"/>
          <w:b/>
        </w:rPr>
      </w:pPr>
      <w:r>
        <w:rPr>
          <w:rFonts w:ascii="Arial" w:hAnsi="Arial" w:cs="Arial"/>
        </w:rPr>
        <w:t>Vlastníkem zhotovovaného díla je objednatel.</w:t>
      </w:r>
    </w:p>
    <w:p w14:paraId="36EF3416" w14:textId="77777777" w:rsidR="00AA4506" w:rsidRPr="00AA4506" w:rsidRDefault="00AA4506" w:rsidP="00AE7DAD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Black" w:hAnsi="Arial Black" w:cs="Arial"/>
          <w:b/>
        </w:rPr>
      </w:pPr>
    </w:p>
    <w:p w14:paraId="11AE0770" w14:textId="77777777" w:rsidR="00AA4506" w:rsidRPr="00AA4506" w:rsidRDefault="00AA4506" w:rsidP="00AE7DA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Black" w:hAnsi="Arial Black" w:cs="Arial"/>
          <w:b/>
        </w:rPr>
      </w:pPr>
      <w:r>
        <w:rPr>
          <w:rFonts w:ascii="Arial" w:hAnsi="Arial" w:cs="Arial"/>
        </w:rPr>
        <w:t>Veškeré podklady, které byly objednatelem zhotoviteli předány, zůstávají v jeho vlastnictví a zhotovitel za ně zodpovídá od okamžiku jejich převzetí a je povinen je vrátit objednali po splnění svého závazku.</w:t>
      </w:r>
    </w:p>
    <w:p w14:paraId="5C600630" w14:textId="77777777" w:rsidR="00913071" w:rsidRDefault="00913071" w:rsidP="00AE7DA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</w:p>
    <w:p w14:paraId="6ADA499C" w14:textId="77777777" w:rsidR="00AA4506" w:rsidRDefault="0007422D" w:rsidP="00AE7DA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>
        <w:rPr>
          <w:rFonts w:ascii="Arial Black" w:hAnsi="Arial Black" w:cs="Arial"/>
          <w:b/>
        </w:rPr>
        <w:t>V</w:t>
      </w:r>
      <w:r w:rsidR="004278F0">
        <w:rPr>
          <w:rFonts w:ascii="Arial Black" w:hAnsi="Arial Black" w:cs="Arial"/>
          <w:b/>
        </w:rPr>
        <w:t>I</w:t>
      </w:r>
      <w:r>
        <w:rPr>
          <w:rFonts w:ascii="Arial Black" w:hAnsi="Arial Black" w:cs="Arial"/>
          <w:b/>
        </w:rPr>
        <w:t>.</w:t>
      </w:r>
    </w:p>
    <w:p w14:paraId="5346CE45" w14:textId="77777777" w:rsidR="00C2194D" w:rsidRDefault="00C2194D" w:rsidP="00AE7DA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u w:val="single"/>
        </w:rPr>
      </w:pPr>
      <w:r w:rsidRPr="00C2194D">
        <w:rPr>
          <w:rFonts w:ascii="Arial Black" w:hAnsi="Arial Black" w:cs="Arial"/>
          <w:b/>
          <w:u w:val="single"/>
        </w:rPr>
        <w:t xml:space="preserve">PŘEDÁNÍ </w:t>
      </w:r>
      <w:r w:rsidR="00AC5DED">
        <w:rPr>
          <w:rFonts w:ascii="Arial Black" w:hAnsi="Arial Black" w:cs="Arial"/>
          <w:b/>
          <w:u w:val="single"/>
        </w:rPr>
        <w:t xml:space="preserve">A PŘEVZETÍ </w:t>
      </w:r>
      <w:r w:rsidRPr="00C2194D">
        <w:rPr>
          <w:rFonts w:ascii="Arial Black" w:hAnsi="Arial Black" w:cs="Arial"/>
          <w:b/>
          <w:u w:val="single"/>
        </w:rPr>
        <w:t>DÍLA</w:t>
      </w:r>
    </w:p>
    <w:p w14:paraId="5E641CC8" w14:textId="77777777" w:rsidR="00C2194D" w:rsidRPr="00C2194D" w:rsidRDefault="00C2194D" w:rsidP="00AE7DAD">
      <w:pPr>
        <w:autoSpaceDE w:val="0"/>
        <w:autoSpaceDN w:val="0"/>
        <w:adjustRightInd w:val="0"/>
        <w:spacing w:after="0" w:line="240" w:lineRule="auto"/>
        <w:jc w:val="both"/>
        <w:rPr>
          <w:rFonts w:ascii="Arial Black" w:hAnsi="Arial Black" w:cs="Arial"/>
          <w:b/>
          <w:u w:val="single"/>
        </w:rPr>
      </w:pPr>
    </w:p>
    <w:p w14:paraId="41B11E31" w14:textId="13B6893F" w:rsidR="003D1E24" w:rsidRPr="002C0137" w:rsidRDefault="000C07A0" w:rsidP="00AE7DAD">
      <w:pPr>
        <w:pStyle w:val="Kapitola1"/>
        <w:numPr>
          <w:ilvl w:val="0"/>
          <w:numId w:val="37"/>
        </w:numPr>
        <w:spacing w:after="0"/>
        <w:ind w:left="425" w:hanging="425"/>
      </w:pPr>
      <w:r>
        <w:rPr>
          <w:lang w:val="cs-CZ"/>
        </w:rPr>
        <w:t>Zhotovitel zařízení nainstaluje, uvede do provozu, zaškolí obsluhu a předá</w:t>
      </w:r>
      <w:r w:rsidR="008942CD">
        <w:rPr>
          <w:lang w:val="cs-CZ"/>
        </w:rPr>
        <w:t xml:space="preserve"> objednateli doklady k zařízení </w:t>
      </w:r>
      <w:r w:rsidR="00913071">
        <w:rPr>
          <w:lang w:val="cs-CZ"/>
        </w:rPr>
        <w:t>v termínu dle čl. I</w:t>
      </w:r>
      <w:r w:rsidR="00BA4332">
        <w:rPr>
          <w:lang w:val="cs-CZ"/>
        </w:rPr>
        <w:t>II</w:t>
      </w:r>
      <w:r w:rsidR="00913071">
        <w:rPr>
          <w:lang w:val="cs-CZ"/>
        </w:rPr>
        <w:t xml:space="preserve"> odst. 4 této Smlouvy</w:t>
      </w:r>
      <w:r w:rsidR="002C0137">
        <w:rPr>
          <w:lang w:val="cs-CZ"/>
        </w:rPr>
        <w:t xml:space="preserve"> </w:t>
      </w:r>
      <w:r w:rsidR="00913071">
        <w:rPr>
          <w:lang w:val="cs-CZ"/>
        </w:rPr>
        <w:t xml:space="preserve">a </w:t>
      </w:r>
      <w:r w:rsidR="003B575B">
        <w:rPr>
          <w:lang w:val="cs-CZ"/>
        </w:rPr>
        <w:t xml:space="preserve">dle harmonogramu </w:t>
      </w:r>
      <w:r w:rsidR="00FC7CD3">
        <w:rPr>
          <w:lang w:val="cs-CZ"/>
        </w:rPr>
        <w:t>realizace díla</w:t>
      </w:r>
      <w:r w:rsidR="00913071">
        <w:rPr>
          <w:lang w:val="cs-CZ"/>
        </w:rPr>
        <w:t xml:space="preserve"> ve smyslu čl. I</w:t>
      </w:r>
      <w:r w:rsidR="00BA4332">
        <w:rPr>
          <w:lang w:val="cs-CZ"/>
        </w:rPr>
        <w:t>II</w:t>
      </w:r>
      <w:r w:rsidR="00913071">
        <w:rPr>
          <w:lang w:val="cs-CZ"/>
        </w:rPr>
        <w:t xml:space="preserve"> odst. 5 této Smlouvy</w:t>
      </w:r>
      <w:r w:rsidR="00FC7CD3">
        <w:rPr>
          <w:lang w:val="cs-CZ"/>
        </w:rPr>
        <w:t>.</w:t>
      </w:r>
    </w:p>
    <w:p w14:paraId="42E0091B" w14:textId="77777777" w:rsidR="00913071" w:rsidRPr="003D1E24" w:rsidRDefault="00913071" w:rsidP="00AE7DAD">
      <w:pPr>
        <w:pStyle w:val="Kapitola1"/>
        <w:numPr>
          <w:ilvl w:val="0"/>
          <w:numId w:val="0"/>
        </w:numPr>
        <w:spacing w:after="0"/>
        <w:ind w:left="425"/>
      </w:pPr>
    </w:p>
    <w:p w14:paraId="27CA1957" w14:textId="77777777" w:rsidR="00913071" w:rsidRPr="00913071" w:rsidRDefault="003D1E24" w:rsidP="00AE7DAD">
      <w:pPr>
        <w:widowControl w:val="0"/>
        <w:numPr>
          <w:ilvl w:val="0"/>
          <w:numId w:val="37"/>
        </w:numPr>
        <w:spacing w:after="0" w:line="240" w:lineRule="auto"/>
        <w:ind w:left="425" w:hanging="425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913071">
        <w:rPr>
          <w:rFonts w:ascii="Arial" w:hAnsi="Arial" w:cs="Arial"/>
        </w:rPr>
        <w:t>Po provedení těchto úkonů bude smluvními stranami sepsán</w:t>
      </w:r>
      <w:r w:rsidR="002C0137">
        <w:rPr>
          <w:rFonts w:ascii="Arial" w:hAnsi="Arial" w:cs="Arial"/>
        </w:rPr>
        <w:t xml:space="preserve"> ve 2 vyhotoveních</w:t>
      </w:r>
      <w:r w:rsidRPr="00913071">
        <w:rPr>
          <w:rFonts w:ascii="Arial" w:hAnsi="Arial" w:cs="Arial"/>
        </w:rPr>
        <w:t xml:space="preserve"> Protokol o předání a převzetí díla, který podepíší zmocněnci pro jednání věcná a technická obou smluvních stran. </w:t>
      </w:r>
      <w:r w:rsidR="00FF1A4A" w:rsidRPr="00934752">
        <w:rPr>
          <w:rFonts w:ascii="Arial" w:eastAsia="Times New Roman" w:hAnsi="Arial" w:cs="Arial"/>
          <w:color w:val="000000"/>
          <w:lang w:eastAsia="x-none"/>
        </w:rPr>
        <w:t>Součástí tohoto protokolu je objednatele</w:t>
      </w:r>
      <w:r w:rsidR="00FF1A4A">
        <w:rPr>
          <w:rFonts w:ascii="Arial" w:eastAsia="Times New Roman" w:hAnsi="Arial" w:cs="Arial"/>
          <w:color w:val="000000"/>
          <w:lang w:eastAsia="x-none"/>
        </w:rPr>
        <w:t>m</w:t>
      </w:r>
      <w:r w:rsidR="00FF1A4A" w:rsidRPr="00934752">
        <w:rPr>
          <w:rFonts w:ascii="Arial" w:eastAsia="Times New Roman" w:hAnsi="Arial" w:cs="Arial"/>
          <w:color w:val="000000"/>
          <w:lang w:eastAsia="x-none"/>
        </w:rPr>
        <w:t xml:space="preserve"> odsouhlasený </w:t>
      </w:r>
      <w:r w:rsidR="008F17AE" w:rsidRPr="00276872">
        <w:rPr>
          <w:rFonts w:ascii="Arial" w:eastAsia="MS Mincho" w:hAnsi="Arial" w:cs="Times New Roman"/>
          <w:lang w:eastAsia="cs-CZ"/>
        </w:rPr>
        <w:t>seznam veškerého nainstalovaného vybavení a komponent</w:t>
      </w:r>
      <w:r w:rsidR="00004E51">
        <w:rPr>
          <w:rFonts w:ascii="Arial" w:eastAsia="MS Mincho" w:hAnsi="Arial" w:cs="Times New Roman"/>
          <w:lang w:eastAsia="cs-CZ"/>
        </w:rPr>
        <w:t>ů</w:t>
      </w:r>
      <w:r w:rsidR="008F17AE" w:rsidRPr="00276872">
        <w:rPr>
          <w:rFonts w:ascii="Arial" w:eastAsia="MS Mincho" w:hAnsi="Arial" w:cs="Times New Roman"/>
          <w:lang w:eastAsia="cs-CZ"/>
        </w:rPr>
        <w:t>, včetně jejich výrobních čísel</w:t>
      </w:r>
      <w:r w:rsidR="00FF1A4A">
        <w:rPr>
          <w:rFonts w:ascii="Arial" w:eastAsia="Times New Roman" w:hAnsi="Arial" w:cs="Arial"/>
          <w:color w:val="000000"/>
          <w:lang w:eastAsia="x-none"/>
        </w:rPr>
        <w:t xml:space="preserve"> a </w:t>
      </w:r>
      <w:r w:rsidR="008F17AE">
        <w:rPr>
          <w:rFonts w:ascii="Arial" w:eastAsia="Times New Roman" w:hAnsi="Arial" w:cs="Arial"/>
          <w:color w:val="000000"/>
          <w:lang w:eastAsia="x-none"/>
        </w:rPr>
        <w:t xml:space="preserve">přehled </w:t>
      </w:r>
      <w:r w:rsidR="00FF1A4A" w:rsidRPr="00934752">
        <w:rPr>
          <w:rFonts w:ascii="Arial" w:eastAsia="Times New Roman" w:hAnsi="Arial" w:cs="Arial"/>
          <w:color w:val="000000"/>
          <w:lang w:eastAsia="x-none"/>
        </w:rPr>
        <w:t>skutečně provedených prací</w:t>
      </w:r>
      <w:r w:rsidR="00FF1A4A">
        <w:rPr>
          <w:rFonts w:ascii="Arial" w:eastAsia="Times New Roman" w:hAnsi="Arial" w:cs="Arial"/>
          <w:color w:val="000000"/>
          <w:lang w:eastAsia="x-none"/>
        </w:rPr>
        <w:t xml:space="preserve">. </w:t>
      </w:r>
      <w:r w:rsidRPr="00913071">
        <w:rPr>
          <w:rFonts w:ascii="Arial" w:hAnsi="Arial" w:cs="Arial"/>
        </w:rPr>
        <w:t>V případě zjištění vad na zařízení, které nebrání jeho užívání obvyklým způsobem, budou v tomto protokolu stanoveny lhůty k odstranění zjištěných vad, včetně způsobu zajištění tohoto závazku zhotovitelem.</w:t>
      </w:r>
      <w:r w:rsidR="00913071" w:rsidRPr="00913071">
        <w:rPr>
          <w:rFonts w:ascii="Arial" w:hAnsi="Arial" w:cs="Arial"/>
        </w:rPr>
        <w:t xml:space="preserve"> Nedojde-li mezi smluvními stranami k dohodě o termínu odstranění vad a nedodělků, platí, že vady a nedodělky nebránící užívání díla musí být odstraněny do 15 dnů ode dne předání a převzetí díla. </w:t>
      </w:r>
      <w:r w:rsidR="00913071" w:rsidRPr="00913071">
        <w:rPr>
          <w:rFonts w:ascii="Arial" w:eastAsia="Times New Roman" w:hAnsi="Arial" w:cs="Arial"/>
          <w:color w:val="000000"/>
          <w:lang w:eastAsia="x-none"/>
        </w:rPr>
        <w:t xml:space="preserve"> </w:t>
      </w:r>
    </w:p>
    <w:p w14:paraId="0F3AF1DB" w14:textId="77777777" w:rsidR="00CA5D89" w:rsidRPr="003D1E24" w:rsidRDefault="00CA5D89" w:rsidP="00AE7DAD">
      <w:pPr>
        <w:pStyle w:val="Kapitola1"/>
        <w:numPr>
          <w:ilvl w:val="0"/>
          <w:numId w:val="0"/>
        </w:numPr>
        <w:spacing w:after="0"/>
        <w:ind w:left="425"/>
      </w:pPr>
    </w:p>
    <w:p w14:paraId="635D0A77" w14:textId="77777777" w:rsidR="00913071" w:rsidRPr="00004E51" w:rsidRDefault="00913071" w:rsidP="00AE7DAD">
      <w:pPr>
        <w:widowControl w:val="0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4A3979">
        <w:rPr>
          <w:rFonts w:ascii="Arial" w:eastAsia="Times New Roman" w:hAnsi="Arial" w:cs="Arial"/>
          <w:color w:val="000000"/>
          <w:lang w:eastAsia="x-none"/>
        </w:rPr>
        <w:t>Dílo musí být předáno kompletní</w:t>
      </w:r>
      <w:r w:rsidR="00FF1A4A">
        <w:rPr>
          <w:rFonts w:ascii="Arial" w:eastAsia="Times New Roman" w:hAnsi="Arial" w:cs="Arial"/>
          <w:color w:val="000000"/>
          <w:lang w:eastAsia="x-none"/>
        </w:rPr>
        <w:t xml:space="preserve"> včetně dokladové části</w:t>
      </w:r>
      <w:r w:rsidRPr="004A3979">
        <w:rPr>
          <w:rFonts w:ascii="Arial" w:eastAsia="Times New Roman" w:hAnsi="Arial" w:cs="Arial"/>
          <w:color w:val="000000"/>
          <w:lang w:eastAsia="x-none"/>
        </w:rPr>
        <w:t xml:space="preserve">, dílčí předávání nebo nedodělky jsou nepřípustné a z tohoto důvodu může objednatel odmítnout převzít dílo. </w:t>
      </w:r>
      <w:r>
        <w:rPr>
          <w:rFonts w:ascii="Arial" w:eastAsia="Times New Roman" w:hAnsi="Arial" w:cs="Arial"/>
          <w:color w:val="000000"/>
          <w:lang w:eastAsia="x-none"/>
        </w:rPr>
        <w:t>Rovněž v</w:t>
      </w:r>
      <w:r w:rsidRPr="004A3979">
        <w:rPr>
          <w:rFonts w:ascii="Arial" w:hAnsi="Arial" w:cs="Arial"/>
          <w:color w:val="000000"/>
        </w:rPr>
        <w:t xml:space="preserve"> případě zjištění vad na </w:t>
      </w:r>
      <w:r>
        <w:rPr>
          <w:rFonts w:ascii="Arial" w:hAnsi="Arial" w:cs="Arial"/>
          <w:color w:val="000000"/>
        </w:rPr>
        <w:t>díle</w:t>
      </w:r>
      <w:r w:rsidRPr="004A3979">
        <w:rPr>
          <w:rFonts w:ascii="Arial" w:hAnsi="Arial" w:cs="Arial"/>
          <w:color w:val="000000"/>
        </w:rPr>
        <w:t xml:space="preserve">, které brání jeho užívání obvyklým způsobem má </w:t>
      </w:r>
      <w:r>
        <w:rPr>
          <w:rFonts w:ascii="Arial" w:hAnsi="Arial" w:cs="Arial"/>
          <w:color w:val="000000"/>
        </w:rPr>
        <w:lastRenderedPageBreak/>
        <w:t>objednatel</w:t>
      </w:r>
      <w:r w:rsidRPr="004A3979">
        <w:rPr>
          <w:rFonts w:ascii="Arial" w:hAnsi="Arial" w:cs="Arial"/>
          <w:color w:val="000000"/>
        </w:rPr>
        <w:t xml:space="preserve"> právo odmítnout podepsat </w:t>
      </w:r>
      <w:r>
        <w:rPr>
          <w:rFonts w:ascii="Arial" w:hAnsi="Arial" w:cs="Arial"/>
          <w:color w:val="000000"/>
        </w:rPr>
        <w:t>P</w:t>
      </w:r>
      <w:r w:rsidRPr="004A3979">
        <w:rPr>
          <w:rFonts w:ascii="Arial" w:hAnsi="Arial" w:cs="Arial"/>
          <w:color w:val="000000"/>
        </w:rPr>
        <w:t>rotokol</w:t>
      </w:r>
      <w:r>
        <w:rPr>
          <w:rFonts w:ascii="Arial" w:hAnsi="Arial" w:cs="Arial"/>
          <w:color w:val="000000"/>
        </w:rPr>
        <w:t xml:space="preserve"> o předání a převzetí díla</w:t>
      </w:r>
      <w:r w:rsidRPr="004A3979">
        <w:rPr>
          <w:rFonts w:ascii="Arial" w:hAnsi="Arial" w:cs="Arial"/>
          <w:color w:val="000000"/>
        </w:rPr>
        <w:t xml:space="preserve">, a to do doby prokazatelného odstranění takových vad </w:t>
      </w:r>
      <w:r>
        <w:rPr>
          <w:rFonts w:ascii="Arial" w:hAnsi="Arial" w:cs="Arial"/>
          <w:color w:val="000000"/>
        </w:rPr>
        <w:t>díla</w:t>
      </w:r>
      <w:r w:rsidRPr="004A3979">
        <w:rPr>
          <w:rFonts w:ascii="Arial" w:hAnsi="Arial" w:cs="Arial"/>
          <w:color w:val="000000"/>
        </w:rPr>
        <w:t>.</w:t>
      </w:r>
      <w:r w:rsidR="00FF1A4A">
        <w:rPr>
          <w:rFonts w:ascii="Arial" w:hAnsi="Arial" w:cs="Arial"/>
          <w:color w:val="000000"/>
        </w:rPr>
        <w:t xml:space="preserve"> </w:t>
      </w:r>
      <w:r w:rsidR="00FF1A4A" w:rsidRPr="0099586D">
        <w:rPr>
          <w:rFonts w:ascii="Arial" w:eastAsia="Times New Roman" w:hAnsi="Arial" w:cs="Arial"/>
          <w:color w:val="000000"/>
          <w:lang w:eastAsia="x-none"/>
        </w:rPr>
        <w:t>V zápise o nepřevzetí díla bude uveden soupis vad a nedodělků, včetně lhůt jejich odstranění. Nedojde-li mezi oběma smluvními stranami k dohodě o termínu odstranění vad a nedodělků, pak platí, že vady a nedodělky musí být odstraněny nejpozději do 15 dnů ode dne vyhotovení zápisu o nepřevzetí díla.</w:t>
      </w:r>
    </w:p>
    <w:p w14:paraId="03676202" w14:textId="77777777" w:rsidR="00913071" w:rsidRPr="002C0137" w:rsidRDefault="00913071" w:rsidP="00AE7DAD">
      <w:pPr>
        <w:pStyle w:val="Kapitola1"/>
        <w:numPr>
          <w:ilvl w:val="0"/>
          <w:numId w:val="0"/>
        </w:numPr>
        <w:ind w:left="426"/>
        <w:rPr>
          <w:lang w:val="cs-CZ"/>
        </w:rPr>
      </w:pPr>
    </w:p>
    <w:p w14:paraId="302793FC" w14:textId="77777777" w:rsidR="003D1E24" w:rsidRPr="002C0137" w:rsidRDefault="00CA5D89" w:rsidP="00AE7DAD">
      <w:pPr>
        <w:pStyle w:val="Kapitola1"/>
        <w:numPr>
          <w:ilvl w:val="0"/>
          <w:numId w:val="37"/>
        </w:numPr>
        <w:spacing w:after="0"/>
        <w:ind w:left="425" w:hanging="425"/>
      </w:pPr>
      <w:r w:rsidRPr="00EA7584">
        <w:t xml:space="preserve">Provozuschopnost zařízení </w:t>
      </w:r>
      <w:r w:rsidR="00364E68">
        <w:rPr>
          <w:lang w:val="cs-CZ"/>
        </w:rPr>
        <w:t xml:space="preserve">a </w:t>
      </w:r>
      <w:r w:rsidR="00004E51">
        <w:rPr>
          <w:lang w:val="cs-CZ"/>
        </w:rPr>
        <w:t>kompletního</w:t>
      </w:r>
      <w:r w:rsidR="00364E68">
        <w:rPr>
          <w:lang w:val="cs-CZ"/>
        </w:rPr>
        <w:t xml:space="preserve"> díla </w:t>
      </w:r>
      <w:r w:rsidRPr="00EA7584">
        <w:t xml:space="preserve">bude prověřena zkušebním provozem v rozsahu </w:t>
      </w:r>
      <w:r>
        <w:rPr>
          <w:lang w:val="cs-CZ"/>
        </w:rPr>
        <w:t>30</w:t>
      </w:r>
      <w:r w:rsidRPr="00EA7584">
        <w:t xml:space="preserve"> </w:t>
      </w:r>
      <w:r w:rsidR="00004E51">
        <w:rPr>
          <w:lang w:val="cs-CZ"/>
        </w:rPr>
        <w:t xml:space="preserve"> kalendářních </w:t>
      </w:r>
      <w:r w:rsidRPr="00EA7584">
        <w:t xml:space="preserve">dní od podpisu Protokolu </w:t>
      </w:r>
      <w:r>
        <w:rPr>
          <w:lang w:val="cs-CZ"/>
        </w:rPr>
        <w:t xml:space="preserve">o předání a převzetí díla. </w:t>
      </w:r>
      <w:r w:rsidRPr="00EA7584">
        <w:t xml:space="preserve">Po úspěšném ukončení zkušebního provozu bude smluvními stranami </w:t>
      </w:r>
      <w:r w:rsidR="007B3DBB">
        <w:rPr>
          <w:lang w:val="cs-CZ"/>
        </w:rPr>
        <w:t>sepsán</w:t>
      </w:r>
      <w:r w:rsidRPr="00EA7584">
        <w:t xml:space="preserve"> Protokol </w:t>
      </w:r>
      <w:r>
        <w:rPr>
          <w:lang w:val="cs-CZ"/>
        </w:rPr>
        <w:t xml:space="preserve">o ukončení zkušebního provozu, </w:t>
      </w:r>
      <w:r w:rsidRPr="00EA7584">
        <w:t xml:space="preserve">který </w:t>
      </w:r>
      <w:r w:rsidR="00364E68">
        <w:rPr>
          <w:lang w:val="cs-CZ"/>
        </w:rPr>
        <w:t xml:space="preserve">ve 2 vyhotoveních </w:t>
      </w:r>
      <w:r w:rsidRPr="00EA7584">
        <w:t xml:space="preserve">podepíší zmocněnci pro jednání </w:t>
      </w:r>
      <w:r w:rsidRPr="0024478E">
        <w:t>věcná a technická obou smlu</w:t>
      </w:r>
      <w:r>
        <w:t xml:space="preserve">vních stran. </w:t>
      </w:r>
    </w:p>
    <w:p w14:paraId="7964F94B" w14:textId="77777777" w:rsidR="002C0137" w:rsidRPr="003D1E24" w:rsidRDefault="002C0137" w:rsidP="00AE7DAD">
      <w:pPr>
        <w:pStyle w:val="Kapitola1"/>
        <w:numPr>
          <w:ilvl w:val="0"/>
          <w:numId w:val="0"/>
        </w:numPr>
        <w:spacing w:after="0"/>
        <w:ind w:left="425"/>
      </w:pPr>
    </w:p>
    <w:p w14:paraId="31BCAEC7" w14:textId="77777777" w:rsidR="000B4DC2" w:rsidRPr="00483A01" w:rsidRDefault="00CA5D89" w:rsidP="00AE7DAD">
      <w:pPr>
        <w:pStyle w:val="Kapitola1"/>
        <w:numPr>
          <w:ilvl w:val="0"/>
          <w:numId w:val="37"/>
        </w:numPr>
        <w:ind w:left="426" w:hanging="426"/>
      </w:pPr>
      <w:r>
        <w:t xml:space="preserve">Vzor Protokolu </w:t>
      </w:r>
      <w:r>
        <w:rPr>
          <w:lang w:val="cs-CZ"/>
        </w:rPr>
        <w:t xml:space="preserve">o předání a převzetí díla je Přílohou č. </w:t>
      </w:r>
      <w:r w:rsidR="003C52DE">
        <w:rPr>
          <w:lang w:val="cs-CZ"/>
        </w:rPr>
        <w:t xml:space="preserve">2 </w:t>
      </w:r>
      <w:r w:rsidR="007B3DBB">
        <w:rPr>
          <w:lang w:val="cs-CZ"/>
        </w:rPr>
        <w:t>této</w:t>
      </w:r>
      <w:r>
        <w:rPr>
          <w:lang w:val="cs-CZ"/>
        </w:rPr>
        <w:t xml:space="preserve"> Smlouvy. Vzor protokolu o ukončení zkušební</w:t>
      </w:r>
      <w:r w:rsidR="007B3DBB">
        <w:rPr>
          <w:lang w:val="cs-CZ"/>
        </w:rPr>
        <w:t xml:space="preserve">ho provozu je Přílohou č. </w:t>
      </w:r>
      <w:r w:rsidR="003C52DE">
        <w:rPr>
          <w:lang w:val="cs-CZ"/>
        </w:rPr>
        <w:t xml:space="preserve">3 </w:t>
      </w:r>
      <w:r w:rsidR="007B3DBB">
        <w:rPr>
          <w:lang w:val="cs-CZ"/>
        </w:rPr>
        <w:t>této</w:t>
      </w:r>
      <w:r>
        <w:rPr>
          <w:lang w:val="cs-CZ"/>
        </w:rPr>
        <w:t xml:space="preserve"> Smlouvy.</w:t>
      </w:r>
      <w:r w:rsidRPr="0024478E">
        <w:t xml:space="preserve"> </w:t>
      </w:r>
      <w:r w:rsidR="003D1E24">
        <w:rPr>
          <w:lang w:val="cs-CZ"/>
        </w:rPr>
        <w:t>Obě tyto přílohy jsou nedílnou součástí</w:t>
      </w:r>
      <w:r w:rsidR="00364E68">
        <w:rPr>
          <w:lang w:val="cs-CZ"/>
        </w:rPr>
        <w:t xml:space="preserve"> této</w:t>
      </w:r>
      <w:r w:rsidR="003D1E24">
        <w:rPr>
          <w:lang w:val="cs-CZ"/>
        </w:rPr>
        <w:t xml:space="preserve"> Smlouvy.</w:t>
      </w:r>
    </w:p>
    <w:p w14:paraId="2E89DDF0" w14:textId="77777777" w:rsidR="00FF1A4A" w:rsidRPr="006F74CC" w:rsidRDefault="00FF1A4A" w:rsidP="00AE7DAD">
      <w:pPr>
        <w:widowControl w:val="0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C15701">
        <w:rPr>
          <w:rFonts w:ascii="Arial" w:eastAsia="Times New Roman" w:hAnsi="Arial" w:cs="Arial"/>
          <w:color w:val="000000"/>
          <w:lang w:eastAsia="x-none"/>
        </w:rPr>
        <w:t xml:space="preserve">Po předání díla je zhotovitel povinen vyklidit staveniště a poskytnuté prostory </w:t>
      </w:r>
      <w:r>
        <w:rPr>
          <w:rFonts w:ascii="Arial" w:eastAsia="Times New Roman" w:hAnsi="Arial" w:cs="Arial"/>
          <w:color w:val="000000"/>
          <w:lang w:eastAsia="x-none"/>
        </w:rPr>
        <w:t xml:space="preserve">předat objednateli </w:t>
      </w:r>
      <w:r w:rsidRPr="00C15701">
        <w:rPr>
          <w:rFonts w:ascii="Arial" w:eastAsia="Times New Roman" w:hAnsi="Arial" w:cs="Arial"/>
          <w:color w:val="000000"/>
          <w:lang w:eastAsia="x-none"/>
        </w:rPr>
        <w:t>do 3 pracovních dnů</w:t>
      </w:r>
      <w:r>
        <w:rPr>
          <w:rFonts w:ascii="Arial" w:eastAsia="Times New Roman" w:hAnsi="Arial" w:cs="Arial"/>
          <w:color w:val="000000"/>
          <w:lang w:eastAsia="x-none"/>
        </w:rPr>
        <w:t xml:space="preserve"> od podpisu Protokolu o předání a převzetí díla.</w:t>
      </w:r>
    </w:p>
    <w:p w14:paraId="7A140B43" w14:textId="77777777" w:rsidR="00FF1A4A" w:rsidRPr="003D1E24" w:rsidRDefault="00FF1A4A" w:rsidP="00AE7DAD">
      <w:pPr>
        <w:pStyle w:val="Kapitola1"/>
        <w:numPr>
          <w:ilvl w:val="0"/>
          <w:numId w:val="0"/>
        </w:numPr>
        <w:ind w:left="426"/>
      </w:pPr>
    </w:p>
    <w:p w14:paraId="6E0109B1" w14:textId="77777777" w:rsidR="002C0137" w:rsidRDefault="002C0137" w:rsidP="00AE7DA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</w:p>
    <w:p w14:paraId="38DDAAFC" w14:textId="699A4F9E" w:rsidR="00EE5843" w:rsidRPr="00EE5843" w:rsidRDefault="00EE5843" w:rsidP="00AE7DA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 w:rsidRPr="00EE5843">
        <w:rPr>
          <w:rFonts w:ascii="Arial Black" w:hAnsi="Arial Black" w:cs="Arial"/>
          <w:b/>
        </w:rPr>
        <w:t>V</w:t>
      </w:r>
      <w:r w:rsidR="0007422D">
        <w:rPr>
          <w:rFonts w:ascii="Arial Black" w:hAnsi="Arial Black" w:cs="Arial"/>
          <w:b/>
        </w:rPr>
        <w:t>I</w:t>
      </w:r>
      <w:r w:rsidR="00BA4332">
        <w:rPr>
          <w:rFonts w:ascii="Arial Black" w:hAnsi="Arial Black" w:cs="Arial"/>
          <w:b/>
        </w:rPr>
        <w:t>I</w:t>
      </w:r>
      <w:r w:rsidRPr="00EE5843">
        <w:rPr>
          <w:rFonts w:ascii="Arial Black" w:hAnsi="Arial Black" w:cs="Arial"/>
          <w:b/>
        </w:rPr>
        <w:t>.</w:t>
      </w:r>
    </w:p>
    <w:p w14:paraId="2AF55DBD" w14:textId="77777777" w:rsidR="00AA4506" w:rsidRDefault="00AA4506" w:rsidP="00AE7DA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u w:val="single"/>
        </w:rPr>
      </w:pPr>
      <w:r w:rsidRPr="00AA4506">
        <w:rPr>
          <w:rFonts w:ascii="Arial Black" w:hAnsi="Arial Black" w:cs="Arial"/>
          <w:b/>
          <w:u w:val="single"/>
        </w:rPr>
        <w:t>CENA A PLATEBNÍ PODMÍNKY</w:t>
      </w:r>
    </w:p>
    <w:p w14:paraId="2219ED7C" w14:textId="77777777" w:rsidR="00AA4506" w:rsidRDefault="00AA4506" w:rsidP="00AE7DAD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"/>
          <w:b/>
          <w:u w:val="single"/>
        </w:rPr>
      </w:pPr>
    </w:p>
    <w:p w14:paraId="02A51D62" w14:textId="2431F550" w:rsidR="00AE7DAD" w:rsidRPr="000A049E" w:rsidRDefault="00FE347C" w:rsidP="000A049E">
      <w:pPr>
        <w:pStyle w:val="Kapitola1"/>
        <w:numPr>
          <w:ilvl w:val="0"/>
          <w:numId w:val="20"/>
        </w:numPr>
        <w:ind w:left="426" w:hanging="426"/>
      </w:pPr>
      <w:r w:rsidRPr="00EA7584">
        <w:t xml:space="preserve">Cena </w:t>
      </w:r>
      <w:r>
        <w:rPr>
          <w:lang w:val="cs-CZ"/>
        </w:rPr>
        <w:t>díla</w:t>
      </w:r>
      <w:r w:rsidRPr="00EA7584">
        <w:t xml:space="preserve"> podle čl. II</w:t>
      </w:r>
      <w:r w:rsidR="00BA4332">
        <w:rPr>
          <w:lang w:val="cs-CZ"/>
        </w:rPr>
        <w:t>I</w:t>
      </w:r>
      <w:r w:rsidRPr="00EA7584">
        <w:t xml:space="preserve"> </w:t>
      </w:r>
      <w:r>
        <w:t xml:space="preserve">této </w:t>
      </w:r>
      <w:r w:rsidR="007B3DBB">
        <w:rPr>
          <w:lang w:val="cs-CZ"/>
        </w:rPr>
        <w:t>Smlouvy</w:t>
      </w:r>
      <w:r w:rsidRPr="00EA7584">
        <w:t xml:space="preserve"> je stanovena dohodou smluvních stran v souladu s nabídkou </w:t>
      </w:r>
      <w:r>
        <w:rPr>
          <w:lang w:val="cs-CZ"/>
        </w:rPr>
        <w:t>zhotovitele</w:t>
      </w:r>
      <w:r w:rsidR="00BA4332">
        <w:rPr>
          <w:lang w:val="cs-CZ"/>
        </w:rPr>
        <w:t xml:space="preserve"> </w:t>
      </w:r>
      <w:r w:rsidR="000A049E">
        <w:t>a</w:t>
      </w:r>
      <w:r w:rsidR="000A049E">
        <w:rPr>
          <w:lang w:val="cs-CZ"/>
        </w:rPr>
        <w:t xml:space="preserve"> přílohou č. 1 této smlouvy</w:t>
      </w:r>
      <w:bookmarkStart w:id="0" w:name="_GoBack"/>
      <w:bookmarkEnd w:id="0"/>
      <w:r w:rsidR="000A049E">
        <w:t xml:space="preserve"> činí bez DPH</w:t>
      </w:r>
      <w:r w:rsidR="000A049E">
        <w:rPr>
          <w:lang w:val="cs-CZ"/>
        </w:rPr>
        <w:t xml:space="preserve"> </w:t>
      </w:r>
      <w:r w:rsidRPr="000A049E">
        <w:rPr>
          <w:b/>
          <w:highlight w:val="yellow"/>
        </w:rPr>
        <w:t>[•]</w:t>
      </w:r>
      <w:r w:rsidR="00364E68" w:rsidRPr="000A049E">
        <w:rPr>
          <w:b/>
        </w:rPr>
        <w:t xml:space="preserve"> Kč</w:t>
      </w:r>
      <w:r w:rsidR="000A049E">
        <w:rPr>
          <w:b/>
          <w:lang w:val="cs-CZ"/>
        </w:rPr>
        <w:t xml:space="preserve"> </w:t>
      </w:r>
      <w:r w:rsidRPr="000A049E">
        <w:t xml:space="preserve">(slovy: </w:t>
      </w:r>
      <w:r w:rsidRPr="000A049E">
        <w:rPr>
          <w:b/>
          <w:highlight w:val="yellow"/>
        </w:rPr>
        <w:t>[•]</w:t>
      </w:r>
      <w:r w:rsidRPr="000A049E">
        <w:t>)</w:t>
      </w:r>
      <w:r w:rsidR="00364E68" w:rsidRPr="000A049E">
        <w:t xml:space="preserve"> korun českých</w:t>
      </w:r>
      <w:r w:rsidR="000A049E" w:rsidRPr="000A049E">
        <w:t>.</w:t>
      </w:r>
    </w:p>
    <w:p w14:paraId="141237B8" w14:textId="77777777" w:rsidR="00FE347C" w:rsidRPr="00DD1883" w:rsidRDefault="00FE347C" w:rsidP="00AE7DAD">
      <w:pPr>
        <w:pStyle w:val="Kapitola1"/>
        <w:numPr>
          <w:ilvl w:val="0"/>
          <w:numId w:val="20"/>
        </w:numPr>
        <w:spacing w:after="0"/>
        <w:ind w:left="426" w:hanging="426"/>
      </w:pPr>
      <w:r w:rsidRPr="00EA7584">
        <w:t>Cena stanovená v odst. 1 tohoto článku je cenou pevnou, kterou není přípustné změnit.</w:t>
      </w:r>
    </w:p>
    <w:p w14:paraId="72FEE0DC" w14:textId="77777777" w:rsidR="00DD1883" w:rsidRPr="00FE347C" w:rsidRDefault="00DD1883" w:rsidP="00AE7DAD">
      <w:pPr>
        <w:pStyle w:val="Kapitola1"/>
        <w:numPr>
          <w:ilvl w:val="0"/>
          <w:numId w:val="0"/>
        </w:numPr>
        <w:spacing w:after="0"/>
        <w:ind w:left="426"/>
      </w:pPr>
    </w:p>
    <w:p w14:paraId="19F04585" w14:textId="77777777" w:rsidR="00FE347C" w:rsidRPr="00DD1883" w:rsidRDefault="00FE347C" w:rsidP="00AE7DAD">
      <w:pPr>
        <w:pStyle w:val="Kapitola1"/>
        <w:numPr>
          <w:ilvl w:val="0"/>
          <w:numId w:val="20"/>
        </w:numPr>
        <w:spacing w:after="0"/>
        <w:ind w:left="426" w:hanging="426"/>
      </w:pPr>
      <w:r w:rsidRPr="00EA7584">
        <w:t>Cena stanovená v odst. 1 tohoto článku již zahrnuje veškeré náklady na</w:t>
      </w:r>
      <w:r>
        <w:t xml:space="preserve"> dopravu</w:t>
      </w:r>
      <w:r>
        <w:rPr>
          <w:lang w:val="cs-CZ"/>
        </w:rPr>
        <w:t xml:space="preserve"> do místa plnění</w:t>
      </w:r>
      <w:r>
        <w:t xml:space="preserve"> a</w:t>
      </w:r>
      <w:r>
        <w:rPr>
          <w:lang w:val="cs-CZ"/>
        </w:rPr>
        <w:t xml:space="preserve"> náklady na</w:t>
      </w:r>
      <w:r>
        <w:t xml:space="preserve"> provádění díla</w:t>
      </w:r>
      <w:r w:rsidRPr="0024478E">
        <w:t>, a to včetně všech vedlejších výdajů</w:t>
      </w:r>
      <w:r w:rsidRPr="00EA7584">
        <w:t xml:space="preserve">. </w:t>
      </w:r>
    </w:p>
    <w:p w14:paraId="5E8C296A" w14:textId="77777777" w:rsidR="00DD1883" w:rsidRPr="006C25E1" w:rsidRDefault="00DD1883" w:rsidP="00AE7DAD">
      <w:pPr>
        <w:pStyle w:val="Kapitola1"/>
        <w:numPr>
          <w:ilvl w:val="0"/>
          <w:numId w:val="0"/>
        </w:numPr>
        <w:spacing w:after="0"/>
        <w:ind w:left="426"/>
        <w:rPr>
          <w:lang w:val="cs-CZ"/>
        </w:rPr>
      </w:pPr>
    </w:p>
    <w:p w14:paraId="722E1D8E" w14:textId="77777777" w:rsidR="00FE347C" w:rsidRPr="00D76E90" w:rsidRDefault="00FE347C" w:rsidP="00AE7DAD">
      <w:pPr>
        <w:pStyle w:val="Kapitola1"/>
        <w:numPr>
          <w:ilvl w:val="0"/>
          <w:numId w:val="20"/>
        </w:numPr>
        <w:spacing w:after="0"/>
        <w:ind w:left="426" w:hanging="426"/>
      </w:pPr>
      <w:r w:rsidRPr="00FE347C">
        <w:t xml:space="preserve">Cenu podle odst. 1 </w:t>
      </w:r>
      <w:r>
        <w:rPr>
          <w:lang w:val="cs-CZ"/>
        </w:rPr>
        <w:t>tohoto článku</w:t>
      </w:r>
      <w:r w:rsidRPr="00FE347C">
        <w:t xml:space="preserve"> </w:t>
      </w:r>
      <w:r>
        <w:rPr>
          <w:lang w:val="cs-CZ"/>
        </w:rPr>
        <w:t>objednatel</w:t>
      </w:r>
      <w:r w:rsidRPr="00FE347C">
        <w:t xml:space="preserve"> uhradí </w:t>
      </w:r>
      <w:r>
        <w:rPr>
          <w:lang w:val="cs-CZ"/>
        </w:rPr>
        <w:t>zhotoviteli</w:t>
      </w:r>
      <w:r w:rsidRPr="00FE347C">
        <w:t xml:space="preserve"> bezhotovostně následujícím způsobem:</w:t>
      </w:r>
    </w:p>
    <w:p w14:paraId="217E8239" w14:textId="77777777" w:rsidR="00D76E90" w:rsidRPr="00FE347C" w:rsidRDefault="00D76E90" w:rsidP="00D76E90">
      <w:pPr>
        <w:pStyle w:val="Kapitola1"/>
        <w:numPr>
          <w:ilvl w:val="0"/>
          <w:numId w:val="0"/>
        </w:numPr>
        <w:spacing w:after="0"/>
        <w:ind w:left="426"/>
      </w:pPr>
    </w:p>
    <w:p w14:paraId="5EA807C4" w14:textId="200F2902" w:rsidR="00FE347C" w:rsidRPr="00FE347C" w:rsidRDefault="00FE347C" w:rsidP="00AE7DAD">
      <w:pPr>
        <w:numPr>
          <w:ilvl w:val="0"/>
          <w:numId w:val="21"/>
        </w:numPr>
        <w:tabs>
          <w:tab w:val="left" w:pos="709"/>
        </w:tabs>
        <w:suppressAutoHyphens/>
        <w:overflowPunct w:val="0"/>
        <w:autoSpaceDE w:val="0"/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FE347C">
        <w:rPr>
          <w:rFonts w:ascii="Arial" w:eastAsia="Times New Roman" w:hAnsi="Arial" w:cs="Arial"/>
          <w:color w:val="000000"/>
          <w:lang w:eastAsia="ar-SA"/>
        </w:rPr>
        <w:t xml:space="preserve">platbu </w:t>
      </w:r>
      <w:r w:rsidRPr="00FE347C">
        <w:rPr>
          <w:rFonts w:ascii="Arial" w:eastAsia="Times New Roman" w:hAnsi="Arial" w:cs="Arial"/>
          <w:b/>
          <w:color w:val="000000"/>
          <w:lang w:eastAsia="ar-SA"/>
        </w:rPr>
        <w:t xml:space="preserve">ve výši </w:t>
      </w:r>
      <w:r w:rsidR="007E7FBC">
        <w:rPr>
          <w:rFonts w:ascii="Arial" w:eastAsia="Times New Roman" w:hAnsi="Arial" w:cs="Arial"/>
          <w:b/>
          <w:color w:val="000000"/>
          <w:lang w:eastAsia="ar-SA"/>
        </w:rPr>
        <w:t>8</w:t>
      </w:r>
      <w:r w:rsidRPr="00FE347C">
        <w:rPr>
          <w:rFonts w:ascii="Arial" w:eastAsia="Times New Roman" w:hAnsi="Arial" w:cs="Arial"/>
          <w:b/>
          <w:color w:val="000000"/>
          <w:lang w:eastAsia="ar-SA"/>
        </w:rPr>
        <w:t>0</w:t>
      </w:r>
      <w:r w:rsidR="00483A01">
        <w:rPr>
          <w:rFonts w:ascii="Arial" w:eastAsia="Times New Roman" w:hAnsi="Arial" w:cs="Arial"/>
          <w:b/>
          <w:color w:val="000000"/>
          <w:lang w:eastAsia="ar-SA"/>
        </w:rPr>
        <w:t xml:space="preserve"> </w:t>
      </w:r>
      <w:r w:rsidRPr="00FE347C">
        <w:rPr>
          <w:rFonts w:ascii="Arial" w:eastAsia="Times New Roman" w:hAnsi="Arial" w:cs="Arial"/>
          <w:b/>
          <w:color w:val="000000"/>
          <w:lang w:eastAsia="ar-SA"/>
        </w:rPr>
        <w:t>% z</w:t>
      </w:r>
      <w:r>
        <w:rPr>
          <w:rFonts w:ascii="Arial" w:eastAsia="Times New Roman" w:hAnsi="Arial" w:cs="Arial"/>
          <w:b/>
          <w:color w:val="000000"/>
          <w:lang w:eastAsia="ar-SA"/>
        </w:rPr>
        <w:t xml:space="preserve"> celkové </w:t>
      </w:r>
      <w:r w:rsidRPr="00FE347C">
        <w:rPr>
          <w:rFonts w:ascii="Arial" w:eastAsia="Times New Roman" w:hAnsi="Arial" w:cs="Arial"/>
          <w:b/>
          <w:color w:val="000000"/>
          <w:lang w:eastAsia="ar-SA"/>
        </w:rPr>
        <w:t>ceny</w:t>
      </w:r>
      <w:r w:rsidRPr="00FE347C">
        <w:rPr>
          <w:rFonts w:ascii="Arial" w:eastAsia="Times New Roman" w:hAnsi="Arial" w:cs="Arial"/>
          <w:color w:val="000000"/>
          <w:lang w:eastAsia="ar-SA"/>
        </w:rPr>
        <w:t xml:space="preserve">, tj. ve výši </w:t>
      </w:r>
      <w:r w:rsidR="009C6A37" w:rsidRPr="00DA57C3">
        <w:rPr>
          <w:rFonts w:ascii="Arial" w:eastAsia="Times New Roman" w:hAnsi="Arial" w:cs="Arial"/>
          <w:b/>
          <w:color w:val="000000"/>
          <w:highlight w:val="yellow"/>
        </w:rPr>
        <w:t>[•]</w:t>
      </w:r>
      <w:r w:rsidR="009C6A37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5821E3">
        <w:rPr>
          <w:rFonts w:ascii="Arial" w:eastAsia="Times New Roman" w:hAnsi="Arial" w:cs="Arial"/>
          <w:color w:val="000000"/>
          <w:lang w:eastAsia="ar-SA"/>
        </w:rPr>
        <w:t xml:space="preserve">(slovy: </w:t>
      </w:r>
      <w:r w:rsidR="00364E68" w:rsidRPr="00EA7584">
        <w:rPr>
          <w:rFonts w:ascii="Arial" w:hAnsi="Arial" w:cs="Arial"/>
          <w:b/>
          <w:highlight w:val="yellow"/>
        </w:rPr>
        <w:t>[•]</w:t>
      </w:r>
      <w:r w:rsidRPr="00FE347C">
        <w:rPr>
          <w:rFonts w:ascii="Arial" w:eastAsia="Times New Roman" w:hAnsi="Arial" w:cs="Arial"/>
          <w:color w:val="000000"/>
          <w:lang w:eastAsia="ar-SA"/>
        </w:rPr>
        <w:t>)</w:t>
      </w:r>
      <w:r w:rsidR="00D76E90">
        <w:rPr>
          <w:rFonts w:ascii="Arial" w:eastAsia="Times New Roman" w:hAnsi="Arial" w:cs="Arial"/>
          <w:color w:val="000000"/>
          <w:lang w:eastAsia="ar-SA"/>
        </w:rPr>
        <w:t xml:space="preserve"> včetně DPH</w:t>
      </w:r>
      <w:r w:rsidRPr="00FE347C">
        <w:rPr>
          <w:rFonts w:ascii="Arial" w:eastAsia="Times New Roman" w:hAnsi="Arial" w:cs="Arial"/>
          <w:color w:val="000000"/>
          <w:lang w:eastAsia="ar-SA"/>
        </w:rPr>
        <w:t xml:space="preserve">, po podepsání </w:t>
      </w:r>
      <w:r>
        <w:rPr>
          <w:rFonts w:ascii="Arial" w:eastAsia="Times New Roman" w:hAnsi="Arial" w:cs="Arial"/>
          <w:color w:val="000000"/>
          <w:lang w:eastAsia="ar-SA"/>
        </w:rPr>
        <w:t>Protokolu o předání a převzetí díla</w:t>
      </w:r>
      <w:r w:rsidRPr="00FE347C">
        <w:rPr>
          <w:rFonts w:ascii="Arial" w:eastAsia="Times New Roman" w:hAnsi="Arial" w:cs="Arial"/>
          <w:color w:val="000000"/>
          <w:lang w:eastAsia="ar-SA"/>
        </w:rPr>
        <w:t xml:space="preserve"> oběma smluvními stranami proti předložení faktury (daňového dokladu) na celkovou částku na předmět smlouvy </w:t>
      </w:r>
      <w:r w:rsidRPr="00FE347C">
        <w:rPr>
          <w:rFonts w:ascii="Arial" w:eastAsia="Times New Roman" w:hAnsi="Arial" w:cs="Times New Roman"/>
          <w:lang w:eastAsia="ar-SA"/>
        </w:rPr>
        <w:t>po uvedení zařízení do zkušebního provozu.</w:t>
      </w:r>
    </w:p>
    <w:p w14:paraId="57217E16" w14:textId="4AF4D5E3" w:rsidR="00FE347C" w:rsidRDefault="00FE347C" w:rsidP="00AE7DAD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</w:rPr>
      </w:pPr>
      <w:r w:rsidRPr="00FE347C">
        <w:rPr>
          <w:rFonts w:ascii="Arial" w:eastAsia="Times New Roman" w:hAnsi="Arial" w:cs="Arial"/>
          <w:color w:val="000000"/>
        </w:rPr>
        <w:t>Právo vystavit fakturu (daňový doklad)</w:t>
      </w:r>
      <w:r>
        <w:rPr>
          <w:rFonts w:ascii="Arial" w:eastAsia="Times New Roman" w:hAnsi="Arial" w:cs="Arial"/>
          <w:color w:val="000000"/>
        </w:rPr>
        <w:t xml:space="preserve"> na platbu dle odst. </w:t>
      </w:r>
      <w:r w:rsidR="00364E68">
        <w:rPr>
          <w:rFonts w:ascii="Arial" w:eastAsia="Times New Roman" w:hAnsi="Arial" w:cs="Arial"/>
          <w:color w:val="000000"/>
        </w:rPr>
        <w:t>5</w:t>
      </w:r>
      <w:r w:rsidR="00364E68" w:rsidRPr="00FE347C">
        <w:rPr>
          <w:rFonts w:ascii="Arial" w:eastAsia="Times New Roman" w:hAnsi="Arial" w:cs="Arial"/>
          <w:color w:val="000000"/>
        </w:rPr>
        <w:t xml:space="preserve"> </w:t>
      </w:r>
      <w:r w:rsidRPr="00FE347C">
        <w:rPr>
          <w:rFonts w:ascii="Arial" w:eastAsia="Times New Roman" w:hAnsi="Arial" w:cs="Arial"/>
          <w:color w:val="000000"/>
        </w:rPr>
        <w:t xml:space="preserve">písm. </w:t>
      </w:r>
      <w:r w:rsidR="007E7FBC">
        <w:rPr>
          <w:rFonts w:ascii="Arial" w:eastAsia="Times New Roman" w:hAnsi="Arial" w:cs="Arial"/>
          <w:color w:val="000000"/>
        </w:rPr>
        <w:t>a</w:t>
      </w:r>
      <w:r w:rsidRPr="00FE347C">
        <w:rPr>
          <w:rFonts w:ascii="Arial" w:eastAsia="Times New Roman" w:hAnsi="Arial" w:cs="Arial"/>
          <w:color w:val="000000"/>
        </w:rPr>
        <w:t xml:space="preserve">) tohoto článku vzniká prodávajícímu následující pracovní den po podpisu Protokolu </w:t>
      </w:r>
      <w:r w:rsidR="00554699">
        <w:rPr>
          <w:rFonts w:ascii="Arial" w:eastAsia="Times New Roman" w:hAnsi="Arial" w:cs="Arial"/>
          <w:color w:val="000000"/>
        </w:rPr>
        <w:t xml:space="preserve">o předání a převzetí díla </w:t>
      </w:r>
      <w:r w:rsidRPr="00FE347C">
        <w:rPr>
          <w:rFonts w:ascii="Arial" w:eastAsia="Times New Roman" w:hAnsi="Arial" w:cs="Arial"/>
          <w:color w:val="000000"/>
        </w:rPr>
        <w:t xml:space="preserve">oběma smluvními stranami (datum uskutečnitelného zdanitelného plnění je den podpisu </w:t>
      </w:r>
      <w:r w:rsidR="00554699">
        <w:rPr>
          <w:rFonts w:ascii="Arial" w:eastAsia="Times New Roman" w:hAnsi="Arial" w:cs="Arial"/>
          <w:color w:val="000000"/>
        </w:rPr>
        <w:t>tohoto Protokolu</w:t>
      </w:r>
      <w:r w:rsidRPr="00FE347C">
        <w:rPr>
          <w:rFonts w:ascii="Arial" w:eastAsia="Times New Roman" w:hAnsi="Arial" w:cs="Arial"/>
          <w:color w:val="000000"/>
        </w:rPr>
        <w:t xml:space="preserve">). Součástí této faktury (daňového dokladu) je kopie Protokolu </w:t>
      </w:r>
      <w:r w:rsidR="00554699">
        <w:rPr>
          <w:rFonts w:ascii="Arial" w:eastAsia="Times New Roman" w:hAnsi="Arial" w:cs="Arial"/>
          <w:color w:val="000000"/>
        </w:rPr>
        <w:t>o předání a převzetí díla</w:t>
      </w:r>
      <w:r w:rsidRPr="00FE347C">
        <w:rPr>
          <w:rFonts w:ascii="Arial" w:eastAsia="Times New Roman" w:hAnsi="Arial" w:cs="Arial"/>
          <w:color w:val="000000"/>
        </w:rPr>
        <w:t xml:space="preserve"> podep</w:t>
      </w:r>
      <w:r w:rsidR="007E7FBC">
        <w:rPr>
          <w:rFonts w:ascii="Arial" w:eastAsia="Times New Roman" w:hAnsi="Arial" w:cs="Arial"/>
          <w:color w:val="000000"/>
        </w:rPr>
        <w:t>saného oběma smluvními stranami</w:t>
      </w:r>
      <w:r w:rsidRPr="00FE347C">
        <w:rPr>
          <w:rFonts w:ascii="Arial" w:eastAsia="Times New Roman" w:hAnsi="Arial" w:cs="Arial"/>
          <w:color w:val="000000"/>
        </w:rPr>
        <w:t xml:space="preserve">; splatnost uvedené části ceny podle písm. </w:t>
      </w:r>
      <w:r w:rsidR="007E7FBC">
        <w:rPr>
          <w:rFonts w:ascii="Arial" w:eastAsia="Times New Roman" w:hAnsi="Arial" w:cs="Arial"/>
          <w:color w:val="000000"/>
        </w:rPr>
        <w:t>a</w:t>
      </w:r>
      <w:r w:rsidRPr="00FE347C">
        <w:rPr>
          <w:rFonts w:ascii="Arial" w:eastAsia="Times New Roman" w:hAnsi="Arial" w:cs="Arial"/>
          <w:color w:val="000000"/>
        </w:rPr>
        <w:t xml:space="preserve">) tohoto odstavce </w:t>
      </w:r>
      <w:r w:rsidR="00554699">
        <w:rPr>
          <w:rFonts w:ascii="Arial" w:eastAsia="Times New Roman" w:hAnsi="Arial" w:cs="Arial"/>
          <w:color w:val="000000"/>
        </w:rPr>
        <w:t xml:space="preserve">je do </w:t>
      </w:r>
      <w:r w:rsidR="00364E68">
        <w:rPr>
          <w:rFonts w:ascii="Arial" w:eastAsia="Times New Roman" w:hAnsi="Arial" w:cs="Arial"/>
          <w:color w:val="000000"/>
        </w:rPr>
        <w:t>30</w:t>
      </w:r>
      <w:r w:rsidR="00364E68" w:rsidRPr="00FE347C">
        <w:rPr>
          <w:rFonts w:ascii="Arial" w:eastAsia="Times New Roman" w:hAnsi="Arial" w:cs="Arial"/>
          <w:color w:val="000000"/>
        </w:rPr>
        <w:t xml:space="preserve"> </w:t>
      </w:r>
      <w:r w:rsidR="00364E68">
        <w:rPr>
          <w:rFonts w:ascii="Arial" w:eastAsia="Times New Roman" w:hAnsi="Arial" w:cs="Arial"/>
          <w:color w:val="000000"/>
        </w:rPr>
        <w:t xml:space="preserve">kalendářních </w:t>
      </w:r>
      <w:r w:rsidR="00364E68" w:rsidRPr="00FE347C">
        <w:rPr>
          <w:rFonts w:ascii="Arial" w:eastAsia="Times New Roman" w:hAnsi="Arial" w:cs="Arial"/>
          <w:color w:val="000000"/>
        </w:rPr>
        <w:t>dn</w:t>
      </w:r>
      <w:r w:rsidR="00364E68">
        <w:rPr>
          <w:rFonts w:ascii="Arial" w:eastAsia="Times New Roman" w:hAnsi="Arial" w:cs="Arial"/>
          <w:color w:val="000000"/>
        </w:rPr>
        <w:t>ů</w:t>
      </w:r>
      <w:r w:rsidR="00364E68" w:rsidRPr="00FE347C">
        <w:rPr>
          <w:rFonts w:ascii="Arial" w:eastAsia="Times New Roman" w:hAnsi="Arial" w:cs="Arial"/>
          <w:color w:val="000000"/>
        </w:rPr>
        <w:t xml:space="preserve"> </w:t>
      </w:r>
      <w:r w:rsidRPr="00FE347C">
        <w:rPr>
          <w:rFonts w:ascii="Arial" w:eastAsia="Times New Roman" w:hAnsi="Arial" w:cs="Arial"/>
          <w:color w:val="000000"/>
        </w:rPr>
        <w:t>po obdržení konečné faktury (daňového dokladu).</w:t>
      </w:r>
    </w:p>
    <w:p w14:paraId="67609642" w14:textId="77777777" w:rsidR="00BA4332" w:rsidRPr="00FE347C" w:rsidRDefault="00BA4332" w:rsidP="00AE7DAD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</w:rPr>
      </w:pPr>
    </w:p>
    <w:p w14:paraId="7EF06CF9" w14:textId="00A4EF2C" w:rsidR="005821E3" w:rsidRPr="00563ACE" w:rsidRDefault="00FE347C" w:rsidP="00AE7DAD">
      <w:pPr>
        <w:pStyle w:val="Odstavecseseznamem"/>
        <w:numPr>
          <w:ilvl w:val="0"/>
          <w:numId w:val="21"/>
        </w:numPr>
        <w:tabs>
          <w:tab w:val="clear" w:pos="1004"/>
          <w:tab w:val="num" w:pos="709"/>
          <w:tab w:val="left" w:pos="786"/>
          <w:tab w:val="left" w:pos="851"/>
        </w:tabs>
        <w:suppressAutoHyphens/>
        <w:overflowPunct w:val="0"/>
        <w:autoSpaceDE w:val="0"/>
        <w:spacing w:after="12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563ACE">
        <w:rPr>
          <w:rFonts w:ascii="Arial" w:eastAsia="Times New Roman" w:hAnsi="Arial" w:cs="Arial"/>
          <w:color w:val="000000"/>
          <w:lang w:eastAsia="ar-SA"/>
        </w:rPr>
        <w:t xml:space="preserve">platbu </w:t>
      </w:r>
      <w:r w:rsidRPr="00563ACE">
        <w:rPr>
          <w:rFonts w:ascii="Arial" w:eastAsia="Times New Roman" w:hAnsi="Arial" w:cs="Arial"/>
          <w:b/>
          <w:color w:val="000000"/>
          <w:lang w:eastAsia="ar-SA"/>
        </w:rPr>
        <w:t>ve výši 20</w:t>
      </w:r>
      <w:r w:rsidR="00483A01" w:rsidRPr="00563ACE">
        <w:rPr>
          <w:rFonts w:ascii="Arial" w:eastAsia="Times New Roman" w:hAnsi="Arial" w:cs="Arial"/>
          <w:b/>
          <w:color w:val="000000"/>
          <w:lang w:eastAsia="ar-SA"/>
        </w:rPr>
        <w:t xml:space="preserve"> </w:t>
      </w:r>
      <w:r w:rsidRPr="00563ACE">
        <w:rPr>
          <w:rFonts w:ascii="Arial" w:eastAsia="Times New Roman" w:hAnsi="Arial" w:cs="Arial"/>
          <w:b/>
          <w:color w:val="000000"/>
          <w:lang w:eastAsia="ar-SA"/>
        </w:rPr>
        <w:t>% z</w:t>
      </w:r>
      <w:r w:rsidR="009835DC" w:rsidRPr="00563ACE">
        <w:rPr>
          <w:rFonts w:ascii="Arial" w:eastAsia="Times New Roman" w:hAnsi="Arial" w:cs="Arial"/>
          <w:b/>
          <w:color w:val="000000"/>
          <w:lang w:eastAsia="ar-SA"/>
        </w:rPr>
        <w:t xml:space="preserve"> celkové </w:t>
      </w:r>
      <w:r w:rsidRPr="00563ACE">
        <w:rPr>
          <w:rFonts w:ascii="Arial" w:eastAsia="Times New Roman" w:hAnsi="Arial" w:cs="Arial"/>
          <w:b/>
          <w:color w:val="000000"/>
          <w:lang w:eastAsia="ar-SA"/>
        </w:rPr>
        <w:t>ceny</w:t>
      </w:r>
      <w:r w:rsidRPr="00563ACE">
        <w:rPr>
          <w:rFonts w:ascii="Arial" w:eastAsia="Times New Roman" w:hAnsi="Arial" w:cs="Arial"/>
          <w:color w:val="000000"/>
          <w:lang w:eastAsia="ar-SA"/>
        </w:rPr>
        <w:t xml:space="preserve">, tj. ve výši </w:t>
      </w:r>
      <w:r w:rsidR="009C6A37" w:rsidRPr="00563ACE">
        <w:rPr>
          <w:rFonts w:ascii="Arial" w:eastAsia="Times New Roman" w:hAnsi="Arial" w:cs="Arial"/>
          <w:b/>
          <w:color w:val="000000"/>
          <w:highlight w:val="yellow"/>
        </w:rPr>
        <w:t>[•]</w:t>
      </w:r>
      <w:r w:rsidR="009C6A37" w:rsidRPr="00563ACE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5821E3" w:rsidRPr="00563ACE">
        <w:rPr>
          <w:rFonts w:ascii="Arial" w:eastAsia="Times New Roman" w:hAnsi="Arial" w:cs="Arial"/>
          <w:color w:val="000000"/>
          <w:lang w:eastAsia="ar-SA"/>
        </w:rPr>
        <w:t xml:space="preserve">(slovy: </w:t>
      </w:r>
      <w:r w:rsidR="00221454" w:rsidRPr="00563ACE">
        <w:rPr>
          <w:rFonts w:ascii="Arial" w:hAnsi="Arial" w:cs="Arial"/>
          <w:b/>
          <w:highlight w:val="yellow"/>
        </w:rPr>
        <w:t>[•]</w:t>
      </w:r>
      <w:r w:rsidRPr="00563ACE">
        <w:rPr>
          <w:rFonts w:ascii="Arial" w:eastAsia="Times New Roman" w:hAnsi="Arial" w:cs="Arial"/>
          <w:color w:val="000000"/>
          <w:lang w:eastAsia="ar-SA"/>
        </w:rPr>
        <w:t>)</w:t>
      </w:r>
      <w:r w:rsidR="00D76E90">
        <w:rPr>
          <w:rFonts w:ascii="Arial" w:eastAsia="Times New Roman" w:hAnsi="Arial" w:cs="Arial"/>
          <w:color w:val="000000"/>
          <w:lang w:eastAsia="ar-SA"/>
        </w:rPr>
        <w:t xml:space="preserve"> včetně DPH,</w:t>
      </w:r>
      <w:r w:rsidRPr="00563ACE">
        <w:rPr>
          <w:rFonts w:ascii="Arial" w:eastAsia="Times New Roman" w:hAnsi="Arial" w:cs="Arial"/>
          <w:color w:val="000000"/>
          <w:lang w:eastAsia="ar-SA"/>
        </w:rPr>
        <w:t xml:space="preserve"> po podepsání Protokolu </w:t>
      </w:r>
      <w:r w:rsidR="009835DC" w:rsidRPr="00563ACE">
        <w:rPr>
          <w:rFonts w:ascii="Arial" w:eastAsia="Times New Roman" w:hAnsi="Arial" w:cs="Arial"/>
          <w:color w:val="000000"/>
          <w:lang w:eastAsia="ar-SA"/>
        </w:rPr>
        <w:t>o ukončení zkušebního provozu</w:t>
      </w:r>
      <w:r w:rsidRPr="00563ACE">
        <w:rPr>
          <w:rFonts w:ascii="Arial" w:eastAsia="Times New Roman" w:hAnsi="Arial" w:cs="Arial"/>
          <w:color w:val="000000"/>
          <w:lang w:eastAsia="ar-SA"/>
        </w:rPr>
        <w:t xml:space="preserve"> oběma smluvními stranami </w:t>
      </w:r>
      <w:r w:rsidRPr="00563ACE">
        <w:rPr>
          <w:rFonts w:ascii="Arial" w:eastAsia="Times New Roman" w:hAnsi="Arial" w:cs="Times New Roman"/>
          <w:lang w:eastAsia="ar-SA"/>
        </w:rPr>
        <w:t>po úspěšném ukončení zkušebního provozu a uvedení zařízení do trvalého provozu. Splatnost uvedené části ceny podle p</w:t>
      </w:r>
      <w:r w:rsidR="009835DC" w:rsidRPr="00563ACE">
        <w:rPr>
          <w:rFonts w:ascii="Arial" w:eastAsia="Times New Roman" w:hAnsi="Arial" w:cs="Times New Roman"/>
          <w:lang w:eastAsia="ar-SA"/>
        </w:rPr>
        <w:t xml:space="preserve">ísm. </w:t>
      </w:r>
      <w:r w:rsidR="007E7FBC" w:rsidRPr="00563ACE">
        <w:rPr>
          <w:rFonts w:ascii="Arial" w:eastAsia="Times New Roman" w:hAnsi="Arial" w:cs="Times New Roman"/>
          <w:lang w:eastAsia="ar-SA"/>
        </w:rPr>
        <w:t>b</w:t>
      </w:r>
      <w:r w:rsidR="009835DC" w:rsidRPr="00563ACE">
        <w:rPr>
          <w:rFonts w:ascii="Arial" w:eastAsia="Times New Roman" w:hAnsi="Arial" w:cs="Times New Roman"/>
          <w:lang w:eastAsia="ar-SA"/>
        </w:rPr>
        <w:t xml:space="preserve">) tohoto odstavce je </w:t>
      </w:r>
      <w:r w:rsidR="00364E68" w:rsidRPr="00563ACE">
        <w:rPr>
          <w:rFonts w:ascii="Arial" w:eastAsia="Times New Roman" w:hAnsi="Arial" w:cs="Times New Roman"/>
          <w:lang w:eastAsia="ar-SA"/>
        </w:rPr>
        <w:t xml:space="preserve">30 kalendářních </w:t>
      </w:r>
      <w:r w:rsidR="009835DC" w:rsidRPr="00563ACE">
        <w:rPr>
          <w:rFonts w:ascii="Arial" w:eastAsia="Times New Roman" w:hAnsi="Arial" w:cs="Times New Roman"/>
          <w:lang w:eastAsia="ar-SA"/>
        </w:rPr>
        <w:t xml:space="preserve">dnů od podpisu tohoto Protokolu. </w:t>
      </w:r>
      <w:r w:rsidR="00563ACE">
        <w:rPr>
          <w:rFonts w:ascii="Arial" w:hAnsi="Arial" w:cs="Arial"/>
          <w:lang w:eastAsia="ar-SA"/>
        </w:rPr>
        <w:t xml:space="preserve">Součástí faktury (daňového dokladu) vystavené podle </w:t>
      </w:r>
      <w:r w:rsidR="00563ACE">
        <w:rPr>
          <w:rFonts w:ascii="Arial" w:hAnsi="Arial" w:cs="Arial"/>
          <w:lang w:eastAsia="ar-SA"/>
        </w:rPr>
        <w:lastRenderedPageBreak/>
        <w:t>písm. a) tohoto odstavce bude kopie Protokolu o ukončení zkušebního provozu podepsaného oběma smluvními stranami.</w:t>
      </w:r>
    </w:p>
    <w:p w14:paraId="27C10CA3" w14:textId="77777777" w:rsidR="00563ACE" w:rsidRPr="00563ACE" w:rsidRDefault="00563ACE" w:rsidP="00563ACE">
      <w:pPr>
        <w:pStyle w:val="Odstavecseseznamem"/>
        <w:tabs>
          <w:tab w:val="left" w:pos="786"/>
          <w:tab w:val="left" w:pos="851"/>
        </w:tabs>
        <w:suppressAutoHyphens/>
        <w:overflowPunct w:val="0"/>
        <w:autoSpaceDE w:val="0"/>
        <w:spacing w:after="120" w:line="240" w:lineRule="auto"/>
        <w:ind w:left="709"/>
        <w:jc w:val="both"/>
        <w:textAlignment w:val="baseline"/>
        <w:rPr>
          <w:rFonts w:ascii="Arial" w:eastAsia="Times New Roman" w:hAnsi="Arial" w:cs="Arial"/>
          <w:color w:val="000000"/>
          <w:lang w:eastAsia="ar-SA"/>
        </w:rPr>
      </w:pPr>
    </w:p>
    <w:p w14:paraId="7C61746B" w14:textId="2F95F8BC" w:rsidR="00DE0D7F" w:rsidRPr="00D76E90" w:rsidRDefault="00D76E90" w:rsidP="00D76E90">
      <w:pPr>
        <w:pStyle w:val="Odstavecseseznamem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76E90">
        <w:rPr>
          <w:rFonts w:ascii="Arial" w:hAnsi="Arial" w:cs="Arial"/>
          <w:color w:val="000000"/>
        </w:rPr>
        <w:t xml:space="preserve">V případě, že </w:t>
      </w:r>
      <w:r>
        <w:rPr>
          <w:rFonts w:ascii="Arial" w:hAnsi="Arial" w:cs="Arial"/>
          <w:color w:val="000000"/>
        </w:rPr>
        <w:t>dílo, resp. jednotlivé dodávky a práce</w:t>
      </w:r>
      <w:r w:rsidRPr="00D76E90">
        <w:rPr>
          <w:rFonts w:ascii="Arial" w:hAnsi="Arial" w:cs="Arial"/>
          <w:color w:val="000000"/>
        </w:rPr>
        <w:t>, které se zhotovitel zavázal rea</w:t>
      </w:r>
      <w:r>
        <w:rPr>
          <w:rFonts w:ascii="Arial" w:hAnsi="Arial" w:cs="Arial"/>
          <w:color w:val="000000"/>
        </w:rPr>
        <w:t>lizovat pro objednatele, spadají</w:t>
      </w:r>
      <w:r w:rsidRPr="00D76E90">
        <w:rPr>
          <w:rFonts w:ascii="Arial" w:hAnsi="Arial" w:cs="Arial"/>
          <w:color w:val="000000"/>
        </w:rPr>
        <w:t xml:space="preserve"> ve smyslu platných právních předpisů upravujících daně a poplatky pod režim tzv. přenesení daňové povinnosti, případně tyto předpisy ukládají smluvním stranám ve vztahu k daním a poplatkům jiné povinnosti, jsou smluvní strany povinny splnit veškeré povinnosti z těchto předpisů plynoucí. Smluvní strany zejména berou na vědomí, že vyúčtování</w:t>
      </w:r>
      <w:r>
        <w:rPr>
          <w:rFonts w:ascii="Arial" w:hAnsi="Arial" w:cs="Arial"/>
          <w:color w:val="000000"/>
        </w:rPr>
        <w:t xml:space="preserve"> a uhrazení</w:t>
      </w:r>
      <w:r w:rsidRPr="00D76E90">
        <w:rPr>
          <w:rFonts w:ascii="Arial" w:hAnsi="Arial" w:cs="Arial"/>
          <w:color w:val="000000"/>
        </w:rPr>
        <w:t xml:space="preserve"> ceny </w:t>
      </w:r>
      <w:r>
        <w:rPr>
          <w:rFonts w:ascii="Arial" w:hAnsi="Arial" w:cs="Arial"/>
          <w:color w:val="000000"/>
        </w:rPr>
        <w:t>díla</w:t>
      </w:r>
      <w:r w:rsidRPr="00D76E90">
        <w:rPr>
          <w:rFonts w:ascii="Arial" w:hAnsi="Arial" w:cs="Arial"/>
          <w:color w:val="000000"/>
        </w:rPr>
        <w:t xml:space="preserve"> se bude řídit režimem přenesení daňové povinnosti dle</w:t>
      </w:r>
      <w:r>
        <w:rPr>
          <w:rFonts w:ascii="Arial" w:hAnsi="Arial" w:cs="Arial"/>
          <w:color w:val="000000"/>
        </w:rPr>
        <w:t xml:space="preserve"> </w:t>
      </w:r>
      <w:r w:rsidRPr="00D76E90">
        <w:rPr>
          <w:rFonts w:ascii="Arial" w:hAnsi="Arial" w:cs="Arial"/>
          <w:color w:val="000000"/>
        </w:rPr>
        <w:t xml:space="preserve">platného </w:t>
      </w:r>
      <w:r w:rsidRPr="004C227E">
        <w:rPr>
          <w:rFonts w:ascii="Arial" w:eastAsia="DejaVu Sans" w:hAnsi="Arial" w:cs="Arial"/>
          <w:kern w:val="1"/>
          <w:lang w:eastAsia="zh-CN" w:bidi="hi-IN"/>
        </w:rPr>
        <w:t>zákona č. 235/2004 Sb. o dani z přidané hodnoty, ve znění pozdějších předpisů (dále jen „ZDPH“)</w:t>
      </w:r>
      <w:r w:rsidRPr="00D76E90">
        <w:rPr>
          <w:rFonts w:ascii="Arial" w:hAnsi="Arial" w:cs="Arial"/>
          <w:color w:val="000000"/>
        </w:rPr>
        <w:t>.</w:t>
      </w:r>
    </w:p>
    <w:p w14:paraId="56148CA0" w14:textId="77777777" w:rsidR="002509A4" w:rsidRPr="002509A4" w:rsidRDefault="002509A4" w:rsidP="002509A4">
      <w:pPr>
        <w:pStyle w:val="Odstavecseseznamem"/>
        <w:spacing w:after="0" w:line="240" w:lineRule="auto"/>
        <w:ind w:left="426"/>
        <w:contextualSpacing w:val="0"/>
        <w:jc w:val="both"/>
        <w:rPr>
          <w:rFonts w:ascii="Arial" w:hAnsi="Arial" w:cs="Arial"/>
        </w:rPr>
      </w:pPr>
    </w:p>
    <w:p w14:paraId="68918850" w14:textId="525585B5" w:rsidR="00AC49DE" w:rsidRPr="00AC49DE" w:rsidRDefault="007B3DBB" w:rsidP="00AE7DAD">
      <w:pPr>
        <w:pStyle w:val="Odstavecseseznamem"/>
        <w:numPr>
          <w:ilvl w:val="0"/>
          <w:numId w:val="20"/>
        </w:numPr>
        <w:tabs>
          <w:tab w:val="left" w:pos="426"/>
          <w:tab w:val="left" w:pos="851"/>
        </w:tabs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/>
          <w:lang w:eastAsia="ar-SA"/>
        </w:rPr>
      </w:pPr>
      <w:r>
        <w:rPr>
          <w:rFonts w:ascii="Arial" w:hAnsi="Arial" w:cs="Arial"/>
        </w:rPr>
        <w:t>Zhotovitel</w:t>
      </w:r>
      <w:r w:rsidR="00FE347C" w:rsidRPr="00AC49DE">
        <w:rPr>
          <w:rFonts w:ascii="Arial" w:hAnsi="Arial" w:cs="Arial"/>
        </w:rPr>
        <w:t xml:space="preserve"> je povinen doručit fakturu (daňový doklad) na </w:t>
      </w:r>
      <w:r w:rsidR="00221454">
        <w:rPr>
          <w:rFonts w:ascii="Arial" w:hAnsi="Arial" w:cs="Arial"/>
        </w:rPr>
        <w:t xml:space="preserve">e-mailovou </w:t>
      </w:r>
      <w:r w:rsidR="00FE347C" w:rsidRPr="00AC49DE">
        <w:rPr>
          <w:rFonts w:ascii="Arial" w:hAnsi="Arial" w:cs="Arial"/>
        </w:rPr>
        <w:t xml:space="preserve">adresu </w:t>
      </w:r>
      <w:hyperlink r:id="rId9" w:history="1">
        <w:r w:rsidR="00862B76" w:rsidRPr="00862B76">
          <w:rPr>
            <w:rStyle w:val="Hypertextovodkaz"/>
            <w:rFonts w:ascii="Arial" w:hAnsi="Arial" w:cs="Arial"/>
          </w:rPr>
          <w:t>podatelna@stc.cz</w:t>
        </w:r>
      </w:hyperlink>
      <w:r w:rsidR="009835DC" w:rsidRPr="00AC49DE">
        <w:rPr>
          <w:rFonts w:ascii="Arial" w:hAnsi="Arial" w:cs="Arial"/>
        </w:rPr>
        <w:t xml:space="preserve">. </w:t>
      </w:r>
      <w:r w:rsidR="00FE347C" w:rsidRPr="00AC49DE">
        <w:rPr>
          <w:rFonts w:ascii="Arial" w:hAnsi="Arial" w:cs="Arial"/>
        </w:rPr>
        <w:t>Na faktuře (daňovém dokladu) bude uveden bankovní účet, na který má být platba provedena. Tento účet bude totožný s číslem bankovního účtu uvedeným v této smlouvě. Zaplacením se pro účely této smlouvy rozumí den odepsání příslušné částky z bankovního účtu objednatele.</w:t>
      </w:r>
    </w:p>
    <w:p w14:paraId="322748A5" w14:textId="77777777" w:rsidR="00AC49DE" w:rsidRPr="00AC49DE" w:rsidRDefault="00AC49DE" w:rsidP="00AE7DAD">
      <w:pPr>
        <w:pStyle w:val="Odstavecseseznamem"/>
        <w:tabs>
          <w:tab w:val="left" w:pos="426"/>
          <w:tab w:val="left" w:pos="851"/>
        </w:tabs>
        <w:suppressAutoHyphens/>
        <w:overflowPunct w:val="0"/>
        <w:autoSpaceDE w:val="0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ar-SA"/>
        </w:rPr>
      </w:pPr>
    </w:p>
    <w:p w14:paraId="281AA4C7" w14:textId="35F754A2" w:rsidR="00FE347C" w:rsidRPr="00AC49DE" w:rsidRDefault="00FE347C" w:rsidP="00AE7DAD">
      <w:pPr>
        <w:pStyle w:val="Odstavecseseznamem"/>
        <w:numPr>
          <w:ilvl w:val="0"/>
          <w:numId w:val="20"/>
        </w:numPr>
        <w:tabs>
          <w:tab w:val="left" w:pos="426"/>
          <w:tab w:val="left" w:pos="851"/>
        </w:tabs>
        <w:suppressAutoHyphens/>
        <w:overflowPunct w:val="0"/>
        <w:autoSpaceDE w:val="0"/>
        <w:spacing w:after="120" w:line="240" w:lineRule="auto"/>
        <w:ind w:hanging="720"/>
        <w:jc w:val="both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AC49DE">
        <w:rPr>
          <w:rFonts w:ascii="Arial" w:eastAsia="Times New Roman" w:hAnsi="Arial" w:cs="Arial"/>
          <w:color w:val="000000"/>
        </w:rPr>
        <w:t xml:space="preserve">Každá faktura (daňový doklad) musí minimálně obsahovat: </w:t>
      </w:r>
    </w:p>
    <w:p w14:paraId="21304109" w14:textId="77777777" w:rsidR="00FE347C" w:rsidRPr="00FE347C" w:rsidRDefault="00FE347C" w:rsidP="00AE7DAD">
      <w:pPr>
        <w:widowControl w:val="0"/>
        <w:numPr>
          <w:ilvl w:val="0"/>
          <w:numId w:val="22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FE347C">
        <w:rPr>
          <w:rFonts w:ascii="Arial" w:eastAsia="Times New Roman" w:hAnsi="Arial" w:cs="Arial"/>
          <w:color w:val="000000"/>
        </w:rPr>
        <w:t>identifikační údaje smluvních stran (tj. jméno, sídlo, identifikační číslo, údaj o zápise v příslušném rejstříku);</w:t>
      </w:r>
    </w:p>
    <w:p w14:paraId="533BA878" w14:textId="77777777" w:rsidR="00FE347C" w:rsidRPr="00FE347C" w:rsidRDefault="008C7805" w:rsidP="00AE7DAD">
      <w:pPr>
        <w:widowControl w:val="0"/>
        <w:numPr>
          <w:ilvl w:val="0"/>
          <w:numId w:val="22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evidenční číslo Smlouvy</w:t>
      </w:r>
      <w:r w:rsidR="00FE347C" w:rsidRPr="00FE347C">
        <w:rPr>
          <w:rFonts w:ascii="Arial" w:eastAsia="Times New Roman" w:hAnsi="Arial" w:cs="Arial"/>
          <w:color w:val="000000"/>
        </w:rPr>
        <w:t xml:space="preserve"> uvedené na smlouvě;</w:t>
      </w:r>
    </w:p>
    <w:p w14:paraId="32BAF842" w14:textId="77777777" w:rsidR="00FE347C" w:rsidRPr="00FE347C" w:rsidRDefault="00FE347C" w:rsidP="00AE7DAD">
      <w:pPr>
        <w:widowControl w:val="0"/>
        <w:numPr>
          <w:ilvl w:val="0"/>
          <w:numId w:val="22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FE347C">
        <w:rPr>
          <w:rFonts w:ascii="Arial" w:eastAsia="Times New Roman" w:hAnsi="Arial" w:cs="Arial"/>
          <w:color w:val="000000"/>
        </w:rPr>
        <w:t>identifikaci platby dle odkazu na příslušný článek této smlouvy;</w:t>
      </w:r>
    </w:p>
    <w:p w14:paraId="49D2CEB2" w14:textId="77777777" w:rsidR="00FE347C" w:rsidRDefault="00FE347C" w:rsidP="00AE7DAD">
      <w:pPr>
        <w:widowControl w:val="0"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</w:rPr>
      </w:pPr>
      <w:r w:rsidRPr="00FE347C">
        <w:rPr>
          <w:rFonts w:ascii="Arial" w:eastAsia="Times New Roman" w:hAnsi="Arial" w:cs="Arial"/>
          <w:color w:val="000000"/>
        </w:rPr>
        <w:t xml:space="preserve">a všechny náležitosti řádného daňového dokladu dle příslušných právních předpisů a této </w:t>
      </w:r>
      <w:r w:rsidR="008C7805">
        <w:rPr>
          <w:rFonts w:ascii="Arial" w:eastAsia="Times New Roman" w:hAnsi="Arial" w:cs="Arial"/>
          <w:color w:val="000000"/>
        </w:rPr>
        <w:t>Smlouvy.</w:t>
      </w:r>
    </w:p>
    <w:p w14:paraId="6C78AB4B" w14:textId="77777777" w:rsidR="00DD1883" w:rsidRPr="00FE347C" w:rsidRDefault="00DD1883" w:rsidP="00AE7DAD">
      <w:pPr>
        <w:widowControl w:val="0"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</w:rPr>
      </w:pPr>
    </w:p>
    <w:p w14:paraId="375070E2" w14:textId="03990C6E" w:rsidR="00AC49DE" w:rsidRPr="00AC49DE" w:rsidRDefault="00FE347C" w:rsidP="00AE7DAD">
      <w:pPr>
        <w:pStyle w:val="Odstavecseseznamem"/>
        <w:widowControl w:val="0"/>
        <w:numPr>
          <w:ilvl w:val="0"/>
          <w:numId w:val="20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AC49DE">
        <w:rPr>
          <w:rFonts w:ascii="Arial" w:eastAsia="Times New Roman" w:hAnsi="Arial" w:cs="Arial"/>
          <w:color w:val="000000"/>
        </w:rPr>
        <w:t xml:space="preserve">Neobsahuje-li faktura (daňový doklad) některou z požadovaných náležitostí, nebo obsahuje-li nesprávné cenové údaje, anebo, je-li faktura (daňový doklad vystavena v rozporu s platebními podmínkami, je </w:t>
      </w:r>
      <w:r w:rsidR="00AC49DE">
        <w:rPr>
          <w:rFonts w:ascii="Arial" w:eastAsia="Times New Roman" w:hAnsi="Arial" w:cs="Arial"/>
          <w:color w:val="000000"/>
        </w:rPr>
        <w:t>objednatel</w:t>
      </w:r>
      <w:r w:rsidRPr="00AC49DE">
        <w:rPr>
          <w:rFonts w:ascii="Arial" w:eastAsia="Times New Roman" w:hAnsi="Arial" w:cs="Arial"/>
          <w:color w:val="000000"/>
        </w:rPr>
        <w:t xml:space="preserve"> oprávněn tuto fakturu (daňový doklad)</w:t>
      </w:r>
      <w:r w:rsidRPr="00AC49DE" w:rsidDel="004370BA">
        <w:rPr>
          <w:rFonts w:ascii="Arial" w:eastAsia="Times New Roman" w:hAnsi="Arial" w:cs="Arial"/>
          <w:color w:val="000000"/>
        </w:rPr>
        <w:t xml:space="preserve"> </w:t>
      </w:r>
      <w:r w:rsidRPr="00AC49DE">
        <w:rPr>
          <w:rFonts w:ascii="Arial" w:eastAsia="Times New Roman" w:hAnsi="Arial" w:cs="Arial"/>
          <w:color w:val="000000"/>
        </w:rPr>
        <w:t xml:space="preserve">vrátit </w:t>
      </w:r>
      <w:r w:rsidR="00AC49DE">
        <w:rPr>
          <w:rFonts w:ascii="Arial" w:eastAsia="Times New Roman" w:hAnsi="Arial" w:cs="Arial"/>
          <w:color w:val="000000"/>
        </w:rPr>
        <w:t>zhotoviteli</w:t>
      </w:r>
      <w:r w:rsidRPr="00AC49DE">
        <w:rPr>
          <w:rFonts w:ascii="Arial" w:eastAsia="Times New Roman" w:hAnsi="Arial" w:cs="Arial"/>
          <w:color w:val="000000"/>
        </w:rPr>
        <w:t xml:space="preserve"> k opravě. V tomto případě je </w:t>
      </w:r>
      <w:r w:rsidR="00AC49DE">
        <w:rPr>
          <w:rFonts w:ascii="Arial" w:eastAsia="Times New Roman" w:hAnsi="Arial" w:cs="Arial"/>
          <w:color w:val="000000"/>
        </w:rPr>
        <w:t>objednatel</w:t>
      </w:r>
      <w:r w:rsidRPr="00AC49DE">
        <w:rPr>
          <w:rFonts w:ascii="Arial" w:eastAsia="Times New Roman" w:hAnsi="Arial" w:cs="Arial"/>
          <w:color w:val="000000"/>
        </w:rPr>
        <w:t xml:space="preserve"> povinen na fakturu (daňový doklad), nebo v průvodním dopise k ní, důvod vrácení označit. Doba splatnosti nové (opravené) faktury (daňového dokladu) začíná znovu běžet ode dne jejího prokazatelného doručení prodávajícímu.</w:t>
      </w:r>
    </w:p>
    <w:p w14:paraId="7E6C0945" w14:textId="77777777" w:rsidR="00C44431" w:rsidRPr="00C44431" w:rsidRDefault="00C44431" w:rsidP="00AE7DAD">
      <w:pPr>
        <w:pStyle w:val="Odstavecseseznamem"/>
        <w:widowControl w:val="0"/>
        <w:suppressAutoHyphens/>
        <w:overflowPunct w:val="0"/>
        <w:autoSpaceDE w:val="0"/>
        <w:spacing w:after="120" w:line="240" w:lineRule="auto"/>
        <w:ind w:left="426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11AC8F62" w14:textId="391CC71B" w:rsidR="00C44431" w:rsidRPr="004C227E" w:rsidRDefault="004C227E" w:rsidP="00AE7DAD">
      <w:pPr>
        <w:pStyle w:val="Odstavecseseznamem"/>
        <w:widowControl w:val="0"/>
        <w:numPr>
          <w:ilvl w:val="0"/>
          <w:numId w:val="20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4C227E">
        <w:rPr>
          <w:rFonts w:ascii="Arial" w:eastAsia="DejaVu Sans" w:hAnsi="Arial" w:cs="Arial"/>
          <w:kern w:val="1"/>
          <w:lang w:eastAsia="zh-CN" w:bidi="hi-IN"/>
        </w:rPr>
        <w:t>Zhotovitel</w:t>
      </w:r>
      <w:r w:rsidR="00C44431" w:rsidRPr="004C227E">
        <w:rPr>
          <w:rFonts w:ascii="Arial" w:eastAsia="DejaVu Sans" w:hAnsi="Arial" w:cs="Arial"/>
          <w:kern w:val="1"/>
          <w:lang w:eastAsia="zh-CN" w:bidi="hi-IN"/>
        </w:rPr>
        <w:t xml:space="preserve"> je povinen bezprostředně, nejpozději do 2 pracovních dnů od zjištění insolvence, popř. od vydání rozhodnutí správce daně, že je </w:t>
      </w:r>
      <w:r w:rsidRPr="004C227E">
        <w:rPr>
          <w:rFonts w:ascii="Arial" w:eastAsia="DejaVu Sans" w:hAnsi="Arial" w:cs="Arial"/>
          <w:kern w:val="1"/>
          <w:lang w:eastAsia="zh-CN" w:bidi="hi-IN"/>
        </w:rPr>
        <w:t>zhotovitel</w:t>
      </w:r>
      <w:r w:rsidR="00C44431" w:rsidRPr="004C227E">
        <w:rPr>
          <w:rFonts w:ascii="Arial" w:eastAsia="DejaVu Sans" w:hAnsi="Arial" w:cs="Arial"/>
          <w:kern w:val="1"/>
          <w:lang w:eastAsia="zh-CN" w:bidi="hi-IN"/>
        </w:rPr>
        <w:t xml:space="preserve"> nespolehlivým plátcem dle § 106a ZDPH, oznámit t</w:t>
      </w:r>
      <w:r w:rsidRPr="004C227E">
        <w:rPr>
          <w:rFonts w:ascii="Arial" w:eastAsia="DejaVu Sans" w:hAnsi="Arial" w:cs="Arial"/>
          <w:kern w:val="1"/>
          <w:lang w:eastAsia="zh-CN" w:bidi="hi-IN"/>
        </w:rPr>
        <w:t>akovou skutečnost prokazatelně o</w:t>
      </w:r>
      <w:r w:rsidR="00C44431" w:rsidRPr="004C227E">
        <w:rPr>
          <w:rFonts w:ascii="Arial" w:eastAsia="DejaVu Sans" w:hAnsi="Arial" w:cs="Arial"/>
          <w:kern w:val="1"/>
          <w:lang w:eastAsia="zh-CN" w:bidi="hi-IN"/>
        </w:rPr>
        <w:t xml:space="preserve">bjednateli, příjemci zdanitelného plnění. Porušení této povinnosti je smluvními stranami považováno za podstatné porušení této smlouvy. </w:t>
      </w:r>
    </w:p>
    <w:p w14:paraId="24056B0F" w14:textId="77777777" w:rsidR="00C44431" w:rsidRPr="004C227E" w:rsidRDefault="00C44431" w:rsidP="00AE7DAD">
      <w:pPr>
        <w:pStyle w:val="Odstavecseseznamem"/>
        <w:widowControl w:val="0"/>
        <w:suppressAutoHyphens/>
        <w:overflowPunct w:val="0"/>
        <w:autoSpaceDE w:val="0"/>
        <w:spacing w:after="120" w:line="240" w:lineRule="auto"/>
        <w:ind w:left="426"/>
        <w:jc w:val="both"/>
        <w:textAlignment w:val="baseline"/>
        <w:rPr>
          <w:rFonts w:ascii="Arial" w:eastAsia="Times New Roman" w:hAnsi="Arial" w:cs="Arial"/>
          <w:color w:val="000000"/>
          <w:highlight w:val="yellow"/>
        </w:rPr>
      </w:pPr>
    </w:p>
    <w:p w14:paraId="7EE8EAB9" w14:textId="77777777" w:rsidR="000976BA" w:rsidRPr="005821E3" w:rsidRDefault="004C227E" w:rsidP="00AE7DAD">
      <w:pPr>
        <w:pStyle w:val="Odstavecseseznamem"/>
        <w:widowControl w:val="0"/>
        <w:numPr>
          <w:ilvl w:val="0"/>
          <w:numId w:val="20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5821E3">
        <w:rPr>
          <w:rFonts w:ascii="Arial" w:eastAsia="DejaVu Sans" w:hAnsi="Arial" w:cs="Arial"/>
          <w:kern w:val="1"/>
          <w:lang w:eastAsia="zh-CN" w:bidi="hi-IN"/>
        </w:rPr>
        <w:t>Zhotovitel</w:t>
      </w:r>
      <w:r w:rsidR="00C44431" w:rsidRPr="005821E3">
        <w:rPr>
          <w:rFonts w:ascii="Arial" w:eastAsia="DejaVu Sans" w:hAnsi="Arial" w:cs="Arial"/>
          <w:kern w:val="1"/>
          <w:lang w:eastAsia="zh-CN" w:bidi="hi-IN"/>
        </w:rPr>
        <w:t xml:space="preserve"> se zavazuje, že bankovní účet jím určený pro zaplacení</w:t>
      </w:r>
      <w:r w:rsidR="0059469A">
        <w:rPr>
          <w:rFonts w:ascii="Arial" w:eastAsia="DejaVu Sans" w:hAnsi="Arial" w:cs="Arial"/>
          <w:kern w:val="1"/>
          <w:lang w:eastAsia="zh-CN" w:bidi="hi-IN"/>
        </w:rPr>
        <w:t xml:space="preserve"> jakéhokoliv závazku o</w:t>
      </w:r>
      <w:r w:rsidR="005821E3" w:rsidRPr="005821E3">
        <w:rPr>
          <w:rFonts w:ascii="Arial" w:eastAsia="DejaVu Sans" w:hAnsi="Arial" w:cs="Arial"/>
          <w:kern w:val="1"/>
          <w:lang w:eastAsia="zh-CN" w:bidi="hi-IN"/>
        </w:rPr>
        <w:t>bjednateli</w:t>
      </w:r>
      <w:r w:rsidR="008C7805">
        <w:rPr>
          <w:rFonts w:ascii="Arial" w:eastAsia="DejaVu Sans" w:hAnsi="Arial" w:cs="Arial"/>
          <w:kern w:val="1"/>
          <w:lang w:eastAsia="zh-CN" w:bidi="hi-IN"/>
        </w:rPr>
        <w:t xml:space="preserve"> na základě této S</w:t>
      </w:r>
      <w:r w:rsidR="00C44431" w:rsidRPr="005821E3">
        <w:rPr>
          <w:rFonts w:ascii="Arial" w:eastAsia="DejaVu Sans" w:hAnsi="Arial" w:cs="Arial"/>
          <w:kern w:val="1"/>
          <w:lang w:eastAsia="zh-CN" w:bidi="hi-IN"/>
        </w:rPr>
        <w:t>mlo</w:t>
      </w:r>
      <w:r w:rsidR="008C7805">
        <w:rPr>
          <w:rFonts w:ascii="Arial" w:eastAsia="DejaVu Sans" w:hAnsi="Arial" w:cs="Arial"/>
          <w:kern w:val="1"/>
          <w:lang w:eastAsia="zh-CN" w:bidi="hi-IN"/>
        </w:rPr>
        <w:t>uvy bude od data podpisu této S</w:t>
      </w:r>
      <w:r w:rsidR="00C44431" w:rsidRPr="005821E3">
        <w:rPr>
          <w:rFonts w:ascii="Arial" w:eastAsia="DejaVu Sans" w:hAnsi="Arial" w:cs="Arial"/>
          <w:kern w:val="1"/>
          <w:lang w:eastAsia="zh-CN" w:bidi="hi-IN"/>
        </w:rPr>
        <w:t xml:space="preserve">mlouvy do ukončení její platnosti zveřejněn způsobem umožňující dálkový přístup ve smyslu § 96 odst. 2 ZDPH, v opačném případě je </w:t>
      </w:r>
      <w:r w:rsidR="005821E3" w:rsidRPr="005821E3">
        <w:rPr>
          <w:rFonts w:ascii="Arial" w:eastAsia="DejaVu Sans" w:hAnsi="Arial" w:cs="Arial"/>
          <w:kern w:val="1"/>
          <w:lang w:eastAsia="zh-CN" w:bidi="hi-IN"/>
        </w:rPr>
        <w:t>zhotovitel povinen sdělit o</w:t>
      </w:r>
      <w:r w:rsidR="00C44431" w:rsidRPr="005821E3">
        <w:rPr>
          <w:rFonts w:ascii="Arial" w:eastAsia="DejaVu Sans" w:hAnsi="Arial" w:cs="Arial"/>
          <w:kern w:val="1"/>
          <w:lang w:eastAsia="zh-CN" w:bidi="hi-IN"/>
        </w:rPr>
        <w:t xml:space="preserve">bjednateli jiný bankovní účet řádně zveřejněný ve smyslu § 96. Pokud bude </w:t>
      </w:r>
      <w:r w:rsidR="005821E3" w:rsidRPr="005821E3">
        <w:rPr>
          <w:rFonts w:ascii="Arial" w:eastAsia="DejaVu Sans" w:hAnsi="Arial" w:cs="Arial"/>
          <w:kern w:val="1"/>
          <w:lang w:eastAsia="zh-CN" w:bidi="hi-IN"/>
        </w:rPr>
        <w:t xml:space="preserve">zhotovitel </w:t>
      </w:r>
      <w:r w:rsidR="00C44431" w:rsidRPr="005821E3">
        <w:rPr>
          <w:rFonts w:ascii="Arial" w:eastAsia="DejaVu Sans" w:hAnsi="Arial" w:cs="Arial"/>
          <w:kern w:val="1"/>
          <w:lang w:eastAsia="zh-CN" w:bidi="hi-IN"/>
        </w:rPr>
        <w:t>označen správcem daně za nespolehlivého plátce ve smyslu § 106a ZDPH, zavazuje se zároveň o této skutečnosti neprodleně informovat</w:t>
      </w:r>
      <w:r w:rsidR="005821E3" w:rsidRPr="005821E3">
        <w:rPr>
          <w:rFonts w:ascii="Arial" w:eastAsia="DejaVu Sans" w:hAnsi="Arial" w:cs="Arial"/>
          <w:kern w:val="1"/>
          <w:lang w:eastAsia="zh-CN" w:bidi="hi-IN"/>
        </w:rPr>
        <w:t xml:space="preserve"> o</w:t>
      </w:r>
      <w:r w:rsidR="00C44431" w:rsidRPr="005821E3">
        <w:rPr>
          <w:rFonts w:ascii="Arial" w:eastAsia="DejaVu Sans" w:hAnsi="Arial" w:cs="Arial"/>
          <w:kern w:val="1"/>
          <w:lang w:eastAsia="zh-CN" w:bidi="hi-IN"/>
        </w:rPr>
        <w:t>bjednatele spolu s uvedením data, kdy tato skutečnost nastala.</w:t>
      </w:r>
    </w:p>
    <w:p w14:paraId="4881B7F6" w14:textId="77777777" w:rsidR="000976BA" w:rsidRPr="000976BA" w:rsidRDefault="000976BA" w:rsidP="00AE7DAD">
      <w:pPr>
        <w:pStyle w:val="Odstavecseseznamem"/>
        <w:widowControl w:val="0"/>
        <w:suppressAutoHyphens/>
        <w:overflowPunct w:val="0"/>
        <w:autoSpaceDE w:val="0"/>
        <w:spacing w:after="120" w:line="240" w:lineRule="auto"/>
        <w:ind w:left="426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337B42D7" w14:textId="77777777" w:rsidR="000976BA" w:rsidRPr="000976BA" w:rsidRDefault="004C227E" w:rsidP="00AE7DAD">
      <w:pPr>
        <w:pStyle w:val="Odstavecseseznamem"/>
        <w:widowControl w:val="0"/>
        <w:numPr>
          <w:ilvl w:val="0"/>
          <w:numId w:val="20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DejaVu Sans" w:hAnsi="Arial" w:cs="Arial"/>
          <w:kern w:val="1"/>
          <w:lang w:eastAsia="zh-CN" w:bidi="hi-IN"/>
        </w:rPr>
        <w:t>Pokud o</w:t>
      </w:r>
      <w:r w:rsidR="00C44431" w:rsidRPr="000976BA">
        <w:rPr>
          <w:rFonts w:ascii="Arial" w:eastAsia="DejaVu Sans" w:hAnsi="Arial" w:cs="Arial"/>
          <w:kern w:val="1"/>
          <w:lang w:eastAsia="zh-CN" w:bidi="hi-IN"/>
        </w:rPr>
        <w:t xml:space="preserve">bjednateli vznikne podle § 109 ZDPH ručení za nezaplacenou DPH z přijatého zdanitelného plnění od </w:t>
      </w:r>
      <w:r>
        <w:rPr>
          <w:rFonts w:ascii="Arial" w:eastAsia="DejaVu Sans" w:hAnsi="Arial" w:cs="Arial"/>
          <w:kern w:val="1"/>
          <w:lang w:eastAsia="zh-CN" w:bidi="hi-IN"/>
        </w:rPr>
        <w:t>zhotovitele, nebo se o</w:t>
      </w:r>
      <w:r w:rsidR="00C44431" w:rsidRPr="000976BA">
        <w:rPr>
          <w:rFonts w:ascii="Arial" w:eastAsia="DejaVu Sans" w:hAnsi="Arial" w:cs="Arial"/>
          <w:kern w:val="1"/>
          <w:lang w:eastAsia="zh-CN" w:bidi="hi-IN"/>
        </w:rPr>
        <w:t>bjednatel důvodně domnívá, že tyto skutečnosti</w:t>
      </w:r>
      <w:r>
        <w:rPr>
          <w:rFonts w:ascii="Arial" w:eastAsia="DejaVu Sans" w:hAnsi="Arial" w:cs="Arial"/>
          <w:kern w:val="1"/>
          <w:lang w:eastAsia="zh-CN" w:bidi="hi-IN"/>
        </w:rPr>
        <w:t xml:space="preserve"> nastaly nebo mohly nastat, má o</w:t>
      </w:r>
      <w:r w:rsidR="00C44431" w:rsidRPr="000976BA">
        <w:rPr>
          <w:rFonts w:ascii="Arial" w:eastAsia="DejaVu Sans" w:hAnsi="Arial" w:cs="Arial"/>
          <w:kern w:val="1"/>
          <w:lang w:eastAsia="zh-CN" w:bidi="hi-IN"/>
        </w:rPr>
        <w:t xml:space="preserve">bjednatel právo bez souhlasu </w:t>
      </w:r>
      <w:r>
        <w:rPr>
          <w:rFonts w:ascii="Arial" w:eastAsia="DejaVu Sans" w:hAnsi="Arial" w:cs="Arial"/>
          <w:kern w:val="1"/>
          <w:lang w:eastAsia="zh-CN" w:bidi="hi-IN"/>
        </w:rPr>
        <w:t xml:space="preserve">zhotovitele </w:t>
      </w:r>
      <w:r w:rsidR="00C44431" w:rsidRPr="000976BA">
        <w:rPr>
          <w:rFonts w:ascii="Arial" w:eastAsia="DejaVu Sans" w:hAnsi="Arial" w:cs="Arial"/>
          <w:kern w:val="1"/>
          <w:lang w:eastAsia="zh-CN" w:bidi="hi-IN"/>
        </w:rPr>
        <w:t>uplatnit postup zvláštní</w:t>
      </w:r>
      <w:r>
        <w:rPr>
          <w:rFonts w:ascii="Arial" w:eastAsia="DejaVu Sans" w:hAnsi="Arial" w:cs="Arial"/>
          <w:kern w:val="1"/>
          <w:lang w:eastAsia="zh-CN" w:bidi="hi-IN"/>
        </w:rPr>
        <w:t>ho zajištění daně, tzn., že je o</w:t>
      </w:r>
      <w:r w:rsidR="00C44431" w:rsidRPr="000976BA">
        <w:rPr>
          <w:rFonts w:ascii="Arial" w:eastAsia="DejaVu Sans" w:hAnsi="Arial" w:cs="Arial"/>
          <w:kern w:val="1"/>
          <w:lang w:eastAsia="zh-CN" w:bidi="hi-IN"/>
        </w:rPr>
        <w:t xml:space="preserve">bjednatel oprávněn odvést částku DPH podle faktury – daňového dokladu vystavené </w:t>
      </w:r>
      <w:r>
        <w:rPr>
          <w:rFonts w:ascii="Arial" w:eastAsia="DejaVu Sans" w:hAnsi="Arial" w:cs="Arial"/>
          <w:kern w:val="1"/>
          <w:lang w:eastAsia="zh-CN" w:bidi="hi-IN"/>
        </w:rPr>
        <w:t>zhotovitelem</w:t>
      </w:r>
      <w:r w:rsidR="00C44431" w:rsidRPr="000976BA">
        <w:rPr>
          <w:rFonts w:ascii="Arial" w:eastAsia="DejaVu Sans" w:hAnsi="Arial" w:cs="Arial"/>
          <w:kern w:val="1"/>
          <w:lang w:eastAsia="zh-CN" w:bidi="hi-IN"/>
        </w:rPr>
        <w:t xml:space="preserve"> přímo příslušnému finančnímu úřadu a to v návaznosti na § 109 a § 109a ZDPH. </w:t>
      </w:r>
    </w:p>
    <w:p w14:paraId="1AC01038" w14:textId="77777777" w:rsidR="000976BA" w:rsidRPr="000976BA" w:rsidRDefault="000976BA" w:rsidP="00AE7DAD">
      <w:pPr>
        <w:pStyle w:val="Odstavecseseznamem"/>
        <w:widowControl w:val="0"/>
        <w:suppressAutoHyphens/>
        <w:overflowPunct w:val="0"/>
        <w:autoSpaceDE w:val="0"/>
        <w:spacing w:after="120" w:line="240" w:lineRule="auto"/>
        <w:ind w:left="426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553AED37" w14:textId="77777777" w:rsidR="000976BA" w:rsidRPr="000976BA" w:rsidRDefault="00C44431" w:rsidP="00AE7DAD">
      <w:pPr>
        <w:pStyle w:val="Odstavecseseznamem"/>
        <w:widowControl w:val="0"/>
        <w:numPr>
          <w:ilvl w:val="0"/>
          <w:numId w:val="20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0976BA">
        <w:rPr>
          <w:rFonts w:ascii="Arial" w:eastAsia="DejaVu Sans" w:hAnsi="Arial" w:cs="Arial"/>
          <w:kern w:val="1"/>
          <w:lang w:eastAsia="zh-CN" w:bidi="hi-IN"/>
        </w:rPr>
        <w:t xml:space="preserve">Úhradou DPH na účet finančního úřadu se pohledávka </w:t>
      </w:r>
      <w:r w:rsidR="000976BA">
        <w:rPr>
          <w:rFonts w:ascii="Arial" w:eastAsia="DejaVu Sans" w:hAnsi="Arial" w:cs="Arial"/>
          <w:kern w:val="1"/>
          <w:lang w:eastAsia="zh-CN" w:bidi="hi-IN"/>
        </w:rPr>
        <w:t>zhotovitele vůči o</w:t>
      </w:r>
      <w:r w:rsidRPr="000976BA">
        <w:rPr>
          <w:rFonts w:ascii="Arial" w:eastAsia="DejaVu Sans" w:hAnsi="Arial" w:cs="Arial"/>
          <w:kern w:val="1"/>
          <w:lang w:eastAsia="zh-CN" w:bidi="hi-IN"/>
        </w:rPr>
        <w:t xml:space="preserve">bjednateli v částce uhrazené DPH považuje </w:t>
      </w:r>
      <w:r w:rsidR="008C7805">
        <w:rPr>
          <w:rFonts w:ascii="Arial" w:eastAsia="DejaVu Sans" w:hAnsi="Arial" w:cs="Arial"/>
          <w:kern w:val="1"/>
          <w:lang w:eastAsia="zh-CN" w:bidi="hi-IN"/>
        </w:rPr>
        <w:t>bez ohledu na další ustanovení S</w:t>
      </w:r>
      <w:r w:rsidRPr="000976BA">
        <w:rPr>
          <w:rFonts w:ascii="Arial" w:eastAsia="DejaVu Sans" w:hAnsi="Arial" w:cs="Arial"/>
          <w:kern w:val="1"/>
          <w:lang w:eastAsia="zh-CN" w:bidi="hi-IN"/>
        </w:rPr>
        <w:t>mlouvy za uhrazenou. Z</w:t>
      </w:r>
      <w:r w:rsidR="000976BA">
        <w:rPr>
          <w:rFonts w:ascii="Arial" w:eastAsia="DejaVu Sans" w:hAnsi="Arial" w:cs="Arial"/>
          <w:kern w:val="1"/>
          <w:lang w:eastAsia="zh-CN" w:bidi="hi-IN"/>
        </w:rPr>
        <w:t>ároveň je o</w:t>
      </w:r>
      <w:r w:rsidRPr="000976BA">
        <w:rPr>
          <w:rFonts w:ascii="Arial" w:eastAsia="DejaVu Sans" w:hAnsi="Arial" w:cs="Arial"/>
          <w:kern w:val="1"/>
          <w:lang w:eastAsia="zh-CN" w:bidi="hi-IN"/>
        </w:rPr>
        <w:t xml:space="preserve">bjednatel povinen </w:t>
      </w:r>
      <w:r w:rsidR="000976BA">
        <w:rPr>
          <w:rFonts w:ascii="Arial" w:eastAsia="DejaVu Sans" w:hAnsi="Arial" w:cs="Arial"/>
          <w:kern w:val="1"/>
          <w:lang w:eastAsia="zh-CN" w:bidi="hi-IN"/>
        </w:rPr>
        <w:t>zhotovitele</w:t>
      </w:r>
      <w:r w:rsidRPr="000976BA">
        <w:rPr>
          <w:rFonts w:ascii="Arial" w:eastAsia="DejaVu Sans" w:hAnsi="Arial" w:cs="Arial"/>
          <w:kern w:val="1"/>
          <w:lang w:eastAsia="zh-CN" w:bidi="hi-IN"/>
        </w:rPr>
        <w:t xml:space="preserve"> o takové úhradě bezprostředně po jejím uskutečnění písemně informovat.</w:t>
      </w:r>
    </w:p>
    <w:p w14:paraId="50AB2BA6" w14:textId="77777777" w:rsidR="000976BA" w:rsidRPr="000976BA" w:rsidRDefault="000976BA" w:rsidP="00AE7DAD">
      <w:pPr>
        <w:pStyle w:val="Odstavecseseznamem"/>
        <w:widowControl w:val="0"/>
        <w:suppressAutoHyphens/>
        <w:overflowPunct w:val="0"/>
        <w:autoSpaceDE w:val="0"/>
        <w:spacing w:after="120" w:line="240" w:lineRule="auto"/>
        <w:ind w:left="426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51B662E2" w14:textId="77777777" w:rsidR="000976BA" w:rsidRPr="000976BA" w:rsidRDefault="00C44431" w:rsidP="00AE7DAD">
      <w:pPr>
        <w:pStyle w:val="Odstavecseseznamem"/>
        <w:widowControl w:val="0"/>
        <w:numPr>
          <w:ilvl w:val="0"/>
          <w:numId w:val="20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0976BA">
        <w:rPr>
          <w:rFonts w:ascii="Arial" w:hAnsi="Arial" w:cs="Arial"/>
        </w:rPr>
        <w:t xml:space="preserve">Objednatel je oprávněn jednostranně započítat proti pohledávkám </w:t>
      </w:r>
      <w:r w:rsidR="000976BA">
        <w:rPr>
          <w:rFonts w:ascii="Arial" w:hAnsi="Arial" w:cs="Arial"/>
        </w:rPr>
        <w:t>zhotovitele</w:t>
      </w:r>
      <w:r w:rsidR="008C7805">
        <w:rPr>
          <w:rFonts w:ascii="Arial" w:hAnsi="Arial" w:cs="Arial"/>
        </w:rPr>
        <w:t xml:space="preserve"> ze S</w:t>
      </w:r>
      <w:r w:rsidRPr="000976BA">
        <w:rPr>
          <w:rFonts w:ascii="Arial" w:hAnsi="Arial" w:cs="Arial"/>
        </w:rPr>
        <w:t xml:space="preserve">mlouvy či jakékoli své či postoupením nabyté, splatné i nesplatné, promlčené i nepromlčené pohledávky. </w:t>
      </w:r>
      <w:r w:rsidR="000976BA">
        <w:rPr>
          <w:rFonts w:ascii="Arial" w:hAnsi="Arial" w:cs="Arial"/>
        </w:rPr>
        <w:t>Zhotovitel</w:t>
      </w:r>
      <w:r w:rsidRPr="000976BA">
        <w:rPr>
          <w:rFonts w:ascii="Arial" w:hAnsi="Arial" w:cs="Arial"/>
        </w:rPr>
        <w:t xml:space="preserve"> není oprávněn provést jednostran</w:t>
      </w:r>
      <w:r w:rsidR="000976BA">
        <w:rPr>
          <w:rFonts w:ascii="Arial" w:hAnsi="Arial" w:cs="Arial"/>
        </w:rPr>
        <w:t>né započtení proti pohledávkám o</w:t>
      </w:r>
      <w:r w:rsidRPr="000976BA">
        <w:rPr>
          <w:rFonts w:ascii="Arial" w:hAnsi="Arial" w:cs="Arial"/>
        </w:rPr>
        <w:t>bjednatele z této smlouvy nebo v souvislosti s ní nabyté.</w:t>
      </w:r>
    </w:p>
    <w:p w14:paraId="5CFC614D" w14:textId="77777777" w:rsidR="000976BA" w:rsidRPr="000976BA" w:rsidRDefault="000976BA" w:rsidP="00AE7DAD">
      <w:pPr>
        <w:pStyle w:val="Odstavecseseznamem"/>
        <w:widowControl w:val="0"/>
        <w:suppressAutoHyphens/>
        <w:overflowPunct w:val="0"/>
        <w:autoSpaceDE w:val="0"/>
        <w:spacing w:after="120" w:line="240" w:lineRule="auto"/>
        <w:ind w:left="426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592DA1B6" w14:textId="77777777" w:rsidR="000976BA" w:rsidRPr="000976BA" w:rsidRDefault="000976BA" w:rsidP="00AE7DAD">
      <w:pPr>
        <w:pStyle w:val="Odstavecseseznamem"/>
        <w:widowControl w:val="0"/>
        <w:numPr>
          <w:ilvl w:val="0"/>
          <w:numId w:val="20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Zhotovitel</w:t>
      </w:r>
      <w:r w:rsidR="00C44431" w:rsidRPr="000976BA">
        <w:rPr>
          <w:rFonts w:ascii="Arial" w:hAnsi="Arial" w:cs="Arial"/>
        </w:rPr>
        <w:t xml:space="preserve"> není op</w:t>
      </w:r>
      <w:r>
        <w:rPr>
          <w:rFonts w:ascii="Arial" w:hAnsi="Arial" w:cs="Arial"/>
        </w:rPr>
        <w:t>rávněn postoupit pohledávky za o</w:t>
      </w:r>
      <w:r w:rsidR="00C44431" w:rsidRPr="000976BA">
        <w:rPr>
          <w:rFonts w:ascii="Arial" w:hAnsi="Arial" w:cs="Arial"/>
        </w:rPr>
        <w:t>bjednatelem z</w:t>
      </w:r>
      <w:r>
        <w:rPr>
          <w:rFonts w:ascii="Arial" w:hAnsi="Arial" w:cs="Arial"/>
        </w:rPr>
        <w:t xml:space="preserve"> této</w:t>
      </w:r>
      <w:r w:rsidR="008C7805">
        <w:rPr>
          <w:rFonts w:ascii="Arial" w:hAnsi="Arial" w:cs="Arial"/>
        </w:rPr>
        <w:t xml:space="preserve"> S</w:t>
      </w:r>
      <w:r w:rsidR="00C44431" w:rsidRPr="000976BA">
        <w:rPr>
          <w:rFonts w:ascii="Arial" w:hAnsi="Arial" w:cs="Arial"/>
        </w:rPr>
        <w:t>mlouvy nebo v souvislosti s ní.</w:t>
      </w:r>
    </w:p>
    <w:p w14:paraId="46A19BAF" w14:textId="77777777" w:rsidR="000976BA" w:rsidRPr="000976BA" w:rsidRDefault="000976BA" w:rsidP="00AE7DAD">
      <w:pPr>
        <w:pStyle w:val="Odstavecseseznamem"/>
        <w:widowControl w:val="0"/>
        <w:suppressAutoHyphens/>
        <w:overflowPunct w:val="0"/>
        <w:autoSpaceDE w:val="0"/>
        <w:spacing w:after="120" w:line="240" w:lineRule="auto"/>
        <w:ind w:left="426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40DE56E0" w14:textId="77777777" w:rsidR="000976BA" w:rsidRPr="000976BA" w:rsidRDefault="000976BA" w:rsidP="00AE7DAD">
      <w:pPr>
        <w:pStyle w:val="Odstavecseseznamem"/>
        <w:widowControl w:val="0"/>
        <w:numPr>
          <w:ilvl w:val="0"/>
          <w:numId w:val="20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Zhotovitel</w:t>
      </w:r>
      <w:r w:rsidR="00C44431" w:rsidRPr="000976BA">
        <w:rPr>
          <w:rFonts w:ascii="Arial" w:hAnsi="Arial" w:cs="Arial"/>
        </w:rPr>
        <w:t xml:space="preserve"> se zavazuje, že žádným způso</w:t>
      </w:r>
      <w:r>
        <w:rPr>
          <w:rFonts w:ascii="Arial" w:hAnsi="Arial" w:cs="Arial"/>
        </w:rPr>
        <w:t>bem nezatíží své pohledávky za o</w:t>
      </w:r>
      <w:r w:rsidR="00C44431" w:rsidRPr="000976BA">
        <w:rPr>
          <w:rFonts w:ascii="Arial" w:hAnsi="Arial" w:cs="Arial"/>
        </w:rPr>
        <w:t xml:space="preserve">bjednatelem </w:t>
      </w:r>
      <w:r w:rsidR="008C7805">
        <w:rPr>
          <w:rFonts w:ascii="Arial" w:hAnsi="Arial" w:cs="Arial"/>
        </w:rPr>
        <w:t>z této S</w:t>
      </w:r>
      <w:r>
        <w:rPr>
          <w:rFonts w:ascii="Arial" w:hAnsi="Arial" w:cs="Arial"/>
        </w:rPr>
        <w:t>mlouvy</w:t>
      </w:r>
      <w:r w:rsidR="00C44431" w:rsidRPr="000976BA">
        <w:rPr>
          <w:rFonts w:ascii="Arial" w:hAnsi="Arial" w:cs="Arial"/>
        </w:rPr>
        <w:t xml:space="preserve"> zástavním právem ve prospěch třetí osoby.</w:t>
      </w:r>
    </w:p>
    <w:p w14:paraId="2CB7A219" w14:textId="77777777" w:rsidR="000976BA" w:rsidRPr="000976BA" w:rsidRDefault="000976BA" w:rsidP="00AE7DAD">
      <w:pPr>
        <w:pStyle w:val="Odstavecseseznamem"/>
        <w:widowControl w:val="0"/>
        <w:suppressAutoHyphens/>
        <w:overflowPunct w:val="0"/>
        <w:autoSpaceDE w:val="0"/>
        <w:spacing w:after="120" w:line="240" w:lineRule="auto"/>
        <w:ind w:left="426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1BD260F1" w14:textId="77777777" w:rsidR="00C44431" w:rsidRPr="000976BA" w:rsidRDefault="00C44431" w:rsidP="00AE7DAD">
      <w:pPr>
        <w:pStyle w:val="Odstavecseseznamem"/>
        <w:widowControl w:val="0"/>
        <w:numPr>
          <w:ilvl w:val="0"/>
          <w:numId w:val="20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0976BA">
        <w:rPr>
          <w:rFonts w:ascii="Arial" w:hAnsi="Arial" w:cs="Arial"/>
        </w:rPr>
        <w:t> </w:t>
      </w:r>
      <w:r w:rsidR="000976BA">
        <w:rPr>
          <w:rFonts w:ascii="Arial" w:hAnsi="Arial" w:cs="Arial"/>
        </w:rPr>
        <w:t xml:space="preserve">V </w:t>
      </w:r>
      <w:r w:rsidRPr="000976BA">
        <w:rPr>
          <w:rFonts w:ascii="Arial" w:hAnsi="Arial" w:cs="Arial"/>
        </w:rPr>
        <w:t xml:space="preserve">případě že </w:t>
      </w:r>
      <w:r w:rsidR="000976BA">
        <w:rPr>
          <w:rFonts w:ascii="Arial" w:hAnsi="Arial" w:cs="Arial"/>
        </w:rPr>
        <w:t>zhotovitel</w:t>
      </w:r>
      <w:r w:rsidRPr="000976BA">
        <w:rPr>
          <w:rFonts w:ascii="Arial" w:hAnsi="Arial" w:cs="Arial"/>
        </w:rPr>
        <w:t xml:space="preserve"> započte, posto</w:t>
      </w:r>
      <w:r w:rsidR="000976BA">
        <w:rPr>
          <w:rFonts w:ascii="Arial" w:hAnsi="Arial" w:cs="Arial"/>
        </w:rPr>
        <w:t>upí nebo zastaví pohledávky za o</w:t>
      </w:r>
      <w:r w:rsidRPr="000976BA">
        <w:rPr>
          <w:rFonts w:ascii="Arial" w:hAnsi="Arial" w:cs="Arial"/>
        </w:rPr>
        <w:t xml:space="preserve">bjednatelem z v rozporu s předchozími ustanoveními, je </w:t>
      </w:r>
      <w:r w:rsidR="000976BA">
        <w:rPr>
          <w:rFonts w:ascii="Arial" w:hAnsi="Arial" w:cs="Arial"/>
        </w:rPr>
        <w:t>zhotovitel povinen zaplatit o</w:t>
      </w:r>
      <w:r w:rsidRPr="000976BA">
        <w:rPr>
          <w:rFonts w:ascii="Arial" w:hAnsi="Arial" w:cs="Arial"/>
        </w:rPr>
        <w:t>bjednateli smluvní pokutu ve výši 10 % z hodnoty pohledávky, jež měla být předmětem započtení, postoupení nebo zastavení.</w:t>
      </w:r>
    </w:p>
    <w:p w14:paraId="70DDB871" w14:textId="77777777" w:rsidR="00221454" w:rsidRDefault="00221454" w:rsidP="00AE7DA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caps/>
          <w:lang w:eastAsia="ar-SA"/>
        </w:rPr>
      </w:pPr>
    </w:p>
    <w:p w14:paraId="04F9BE6A" w14:textId="77777777" w:rsidR="00DA57C3" w:rsidRPr="00EE5843" w:rsidRDefault="00EE5843" w:rsidP="00AE7DA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caps/>
          <w:lang w:eastAsia="ar-SA"/>
        </w:rPr>
      </w:pPr>
      <w:r w:rsidRPr="00EE5843">
        <w:rPr>
          <w:rFonts w:ascii="Arial Black" w:eastAsia="Times New Roman" w:hAnsi="Arial Black" w:cs="Arial"/>
          <w:b/>
          <w:caps/>
          <w:lang w:eastAsia="ar-SA"/>
        </w:rPr>
        <w:t>V</w:t>
      </w:r>
      <w:r w:rsidR="00DA5A16">
        <w:rPr>
          <w:rFonts w:ascii="Arial Black" w:eastAsia="Times New Roman" w:hAnsi="Arial Black" w:cs="Arial"/>
          <w:b/>
          <w:caps/>
          <w:lang w:eastAsia="ar-SA"/>
        </w:rPr>
        <w:t>I</w:t>
      </w:r>
      <w:r w:rsidR="008C7805">
        <w:rPr>
          <w:rFonts w:ascii="Arial Black" w:eastAsia="Times New Roman" w:hAnsi="Arial Black" w:cs="Arial"/>
          <w:b/>
          <w:caps/>
          <w:lang w:eastAsia="ar-SA"/>
        </w:rPr>
        <w:t>I</w:t>
      </w:r>
      <w:r w:rsidR="00DD724F">
        <w:rPr>
          <w:rFonts w:ascii="Arial Black" w:eastAsia="Times New Roman" w:hAnsi="Arial Black" w:cs="Arial"/>
          <w:b/>
          <w:caps/>
          <w:lang w:eastAsia="ar-SA"/>
        </w:rPr>
        <w:t>I</w:t>
      </w:r>
      <w:r w:rsidRPr="00EE5843">
        <w:rPr>
          <w:rFonts w:ascii="Arial Black" w:eastAsia="Times New Roman" w:hAnsi="Arial Black" w:cs="Arial"/>
          <w:b/>
          <w:caps/>
          <w:lang w:eastAsia="ar-SA"/>
        </w:rPr>
        <w:t>.</w:t>
      </w:r>
    </w:p>
    <w:p w14:paraId="7C0AA99E" w14:textId="77777777" w:rsidR="00DA57C3" w:rsidRPr="00DA57C3" w:rsidRDefault="00DA57C3" w:rsidP="00AE7DA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caps/>
          <w:u w:val="single"/>
          <w:lang w:eastAsia="ar-SA"/>
        </w:rPr>
      </w:pPr>
      <w:r w:rsidRPr="00DA57C3">
        <w:rPr>
          <w:rFonts w:ascii="Arial Black" w:eastAsia="Times New Roman" w:hAnsi="Arial Black" w:cs="Arial"/>
          <w:b/>
          <w:caps/>
          <w:u w:val="single"/>
          <w:lang w:eastAsia="ar-SA"/>
        </w:rPr>
        <w:t>Záruka za jakost, reklamační řízení</w:t>
      </w:r>
    </w:p>
    <w:p w14:paraId="401A0CAF" w14:textId="77777777" w:rsidR="00DA57C3" w:rsidRPr="00DA57C3" w:rsidRDefault="00DA57C3" w:rsidP="00AE7DAD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lang w:eastAsia="ar-SA"/>
        </w:rPr>
      </w:pPr>
    </w:p>
    <w:p w14:paraId="426559D6" w14:textId="77777777" w:rsidR="00DA57C3" w:rsidRPr="00483A01" w:rsidRDefault="00DA57C3" w:rsidP="00AE7DAD">
      <w:pPr>
        <w:pStyle w:val="Kapitola1"/>
        <w:numPr>
          <w:ilvl w:val="1"/>
          <w:numId w:val="42"/>
        </w:numPr>
        <w:tabs>
          <w:tab w:val="clear" w:pos="705"/>
          <w:tab w:val="num" w:pos="426"/>
        </w:tabs>
        <w:suppressAutoHyphens/>
        <w:overflowPunct w:val="0"/>
        <w:autoSpaceDE w:val="0"/>
        <w:spacing w:after="0"/>
        <w:ind w:left="425" w:hanging="425"/>
        <w:textAlignment w:val="baseline"/>
      </w:pPr>
      <w:r w:rsidRPr="00403DE9">
        <w:t>Zhotovitel dodá objednateli zařízení tak, aby ho objednatel mohl užív</w:t>
      </w:r>
      <w:r w:rsidR="008C7805" w:rsidRPr="00403DE9">
        <w:t>at k určenému účelu</w:t>
      </w:r>
      <w:r w:rsidRPr="00403DE9">
        <w:t>, a dále odpovídá za množství a t</w:t>
      </w:r>
      <w:r w:rsidR="000B4DC2" w:rsidRPr="00403DE9">
        <w:t xml:space="preserve">ermín dodání zařízení dle této </w:t>
      </w:r>
      <w:r w:rsidR="008C7805" w:rsidRPr="00403DE9">
        <w:t>Smlouvy.</w:t>
      </w:r>
    </w:p>
    <w:p w14:paraId="45342C6D" w14:textId="77777777" w:rsidR="00221454" w:rsidRPr="00403DE9" w:rsidRDefault="00221454" w:rsidP="00AE7DAD">
      <w:pPr>
        <w:pStyle w:val="Kapitola1"/>
        <w:numPr>
          <w:ilvl w:val="0"/>
          <w:numId w:val="0"/>
        </w:numPr>
        <w:suppressAutoHyphens/>
        <w:overflowPunct w:val="0"/>
        <w:autoSpaceDE w:val="0"/>
        <w:spacing w:after="0"/>
        <w:ind w:left="425"/>
        <w:textAlignment w:val="baseline"/>
      </w:pPr>
    </w:p>
    <w:p w14:paraId="7D992896" w14:textId="3D843978" w:rsidR="00DA57C3" w:rsidRDefault="00DA57C3" w:rsidP="00AE7DAD">
      <w:pPr>
        <w:widowControl w:val="0"/>
        <w:numPr>
          <w:ilvl w:val="1"/>
          <w:numId w:val="29"/>
        </w:numPr>
        <w:tabs>
          <w:tab w:val="clear" w:pos="705"/>
          <w:tab w:val="num" w:pos="426"/>
        </w:tabs>
        <w:suppressAutoHyphens/>
        <w:overflowPunct w:val="0"/>
        <w:autoSpaceDE w:val="0"/>
        <w:spacing w:after="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Zhotovitel</w:t>
      </w:r>
      <w:r w:rsidRPr="00DA57C3">
        <w:rPr>
          <w:rFonts w:ascii="Arial" w:eastAsia="Times New Roman" w:hAnsi="Arial" w:cs="Arial"/>
          <w:color w:val="000000"/>
        </w:rPr>
        <w:t xml:space="preserve"> odpovídá za to, že zařízení bude d</w:t>
      </w:r>
      <w:r w:rsidR="00AD77B7">
        <w:rPr>
          <w:rFonts w:ascii="Arial" w:eastAsia="Times New Roman" w:hAnsi="Arial" w:cs="Arial"/>
          <w:color w:val="000000"/>
        </w:rPr>
        <w:t>odáno řádně</w:t>
      </w:r>
      <w:r w:rsidR="000B4DC2">
        <w:rPr>
          <w:rFonts w:ascii="Arial" w:eastAsia="Times New Roman" w:hAnsi="Arial" w:cs="Arial"/>
          <w:color w:val="000000"/>
        </w:rPr>
        <w:t xml:space="preserve"> v souladu s touto</w:t>
      </w:r>
      <w:r w:rsidR="008C7805">
        <w:rPr>
          <w:rFonts w:ascii="Arial" w:eastAsia="Times New Roman" w:hAnsi="Arial" w:cs="Arial"/>
          <w:color w:val="000000"/>
        </w:rPr>
        <w:t xml:space="preserve"> Smlouvou</w:t>
      </w:r>
      <w:r w:rsidRPr="00DA57C3">
        <w:rPr>
          <w:rFonts w:ascii="Arial" w:eastAsia="Times New Roman" w:hAnsi="Arial" w:cs="Arial"/>
          <w:color w:val="000000"/>
        </w:rPr>
        <w:t xml:space="preserve"> a bude prosté jakýchkoliv vad po dobu </w:t>
      </w:r>
      <w:r w:rsidRPr="00483A01">
        <w:rPr>
          <w:rFonts w:ascii="Arial" w:eastAsia="Times New Roman" w:hAnsi="Arial" w:cs="Arial"/>
          <w:b/>
          <w:color w:val="000000"/>
        </w:rPr>
        <w:t>24 měsíců ode dne podpisu Protokolu o ukončení zkušebního provozu</w:t>
      </w:r>
      <w:r w:rsidRPr="00DA57C3">
        <w:rPr>
          <w:rFonts w:ascii="Arial" w:eastAsia="Times New Roman" w:hAnsi="Arial" w:cs="Arial"/>
          <w:color w:val="000000"/>
        </w:rPr>
        <w:t xml:space="preserve"> a po tuto dobu poskytuje </w:t>
      </w:r>
      <w:r>
        <w:rPr>
          <w:rFonts w:ascii="Arial" w:eastAsia="Times New Roman" w:hAnsi="Arial" w:cs="Arial"/>
          <w:color w:val="000000"/>
        </w:rPr>
        <w:t>zhotovitel</w:t>
      </w:r>
      <w:r w:rsidRPr="00DA57C3">
        <w:rPr>
          <w:rFonts w:ascii="Arial" w:eastAsia="Times New Roman" w:hAnsi="Arial" w:cs="Arial"/>
          <w:color w:val="000000"/>
        </w:rPr>
        <w:t xml:space="preserve"> na zařízení záruku za jeho jakost. </w:t>
      </w:r>
    </w:p>
    <w:p w14:paraId="77B6FE45" w14:textId="77777777" w:rsidR="00221454" w:rsidRPr="00DA57C3" w:rsidRDefault="00221454" w:rsidP="00AE7DAD">
      <w:pPr>
        <w:widowControl w:val="0"/>
        <w:suppressAutoHyphens/>
        <w:overflowPunct w:val="0"/>
        <w:autoSpaceDE w:val="0"/>
        <w:spacing w:after="0" w:line="240" w:lineRule="auto"/>
        <w:ind w:left="425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42459FF7" w14:textId="77777777" w:rsidR="00DA57C3" w:rsidRDefault="00DA57C3" w:rsidP="00AE7DAD">
      <w:pPr>
        <w:widowControl w:val="0"/>
        <w:numPr>
          <w:ilvl w:val="1"/>
          <w:numId w:val="29"/>
        </w:numPr>
        <w:tabs>
          <w:tab w:val="clear" w:pos="705"/>
          <w:tab w:val="num" w:pos="426"/>
        </w:tabs>
        <w:suppressAutoHyphens/>
        <w:overflowPunct w:val="0"/>
        <w:autoSpaceDE w:val="0"/>
        <w:spacing w:after="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DA57C3">
        <w:rPr>
          <w:rFonts w:ascii="Arial" w:eastAsia="Times New Roman" w:hAnsi="Arial" w:cs="Arial"/>
          <w:color w:val="000000"/>
        </w:rPr>
        <w:t xml:space="preserve">Zárukou za jakost přejímá </w:t>
      </w:r>
      <w:r>
        <w:rPr>
          <w:rFonts w:ascii="Arial" w:eastAsia="Times New Roman" w:hAnsi="Arial" w:cs="Arial"/>
          <w:color w:val="000000"/>
        </w:rPr>
        <w:t xml:space="preserve">zhotovitel </w:t>
      </w:r>
      <w:r w:rsidRPr="00DA57C3">
        <w:rPr>
          <w:rFonts w:ascii="Arial" w:eastAsia="Times New Roman" w:hAnsi="Arial" w:cs="Arial"/>
          <w:color w:val="000000"/>
        </w:rPr>
        <w:t>závazek, že dodané zařízení bude po celou dobu záruční doby způsobilé pro pou</w:t>
      </w:r>
      <w:r w:rsidR="008C7805">
        <w:rPr>
          <w:rFonts w:ascii="Arial" w:eastAsia="Times New Roman" w:hAnsi="Arial" w:cs="Arial"/>
          <w:color w:val="000000"/>
        </w:rPr>
        <w:t>žití k</w:t>
      </w:r>
      <w:r w:rsidR="00AD77B7">
        <w:rPr>
          <w:rFonts w:ascii="Arial" w:eastAsia="Times New Roman" w:hAnsi="Arial" w:cs="Arial"/>
          <w:color w:val="000000"/>
        </w:rPr>
        <w:t> jeho účelu</w:t>
      </w:r>
      <w:r w:rsidRPr="00DA57C3">
        <w:rPr>
          <w:rFonts w:ascii="Arial" w:eastAsia="Times New Roman" w:hAnsi="Arial" w:cs="Arial"/>
          <w:color w:val="000000"/>
        </w:rPr>
        <w:t xml:space="preserve">, že si zachová smluvené nebo obvyklé vlastnosti. </w:t>
      </w:r>
      <w:r>
        <w:rPr>
          <w:rFonts w:ascii="Arial" w:eastAsia="Times New Roman" w:hAnsi="Arial" w:cs="Arial"/>
          <w:color w:val="000000"/>
        </w:rPr>
        <w:t>Zhotovitel</w:t>
      </w:r>
      <w:r w:rsidRPr="00DA57C3">
        <w:rPr>
          <w:rFonts w:ascii="Arial" w:eastAsia="Times New Roman" w:hAnsi="Arial" w:cs="Arial"/>
          <w:color w:val="000000"/>
        </w:rPr>
        <w:t xml:space="preserve"> odpovídá za jakoukoliv vadu, jež vznikne v době trvání záruky. </w:t>
      </w:r>
      <w:r>
        <w:rPr>
          <w:rFonts w:ascii="Arial" w:eastAsia="Times New Roman" w:hAnsi="Arial" w:cs="Arial"/>
          <w:color w:val="000000"/>
        </w:rPr>
        <w:t>Objednatel</w:t>
      </w:r>
      <w:r w:rsidRPr="00DA57C3">
        <w:rPr>
          <w:rFonts w:ascii="Arial" w:eastAsia="Times New Roman" w:hAnsi="Arial" w:cs="Arial"/>
          <w:color w:val="000000"/>
        </w:rPr>
        <w:t xml:space="preserve"> je oprávněn vytknout vady dodaného zařízení kdykoli v průběhu uvedené záruční doby.</w:t>
      </w:r>
    </w:p>
    <w:p w14:paraId="0416AD29" w14:textId="77777777" w:rsidR="00221454" w:rsidRPr="00DA57C3" w:rsidRDefault="00221454" w:rsidP="00AE7DAD">
      <w:pPr>
        <w:widowControl w:val="0"/>
        <w:suppressAutoHyphens/>
        <w:overflowPunct w:val="0"/>
        <w:autoSpaceDE w:val="0"/>
        <w:spacing w:after="0" w:line="240" w:lineRule="auto"/>
        <w:ind w:left="425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74FDBCFB" w14:textId="77777777" w:rsidR="00DA57C3" w:rsidRDefault="00DA57C3" w:rsidP="00AE7DAD">
      <w:pPr>
        <w:widowControl w:val="0"/>
        <w:numPr>
          <w:ilvl w:val="1"/>
          <w:numId w:val="29"/>
        </w:numPr>
        <w:tabs>
          <w:tab w:val="clear" w:pos="705"/>
          <w:tab w:val="num" w:pos="426"/>
        </w:tabs>
        <w:suppressAutoHyphens/>
        <w:overflowPunct w:val="0"/>
        <w:autoSpaceDE w:val="0"/>
        <w:spacing w:after="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DA57C3">
        <w:rPr>
          <w:rFonts w:ascii="Arial" w:eastAsia="Times New Roman" w:hAnsi="Arial" w:cs="Arial"/>
          <w:color w:val="000000"/>
        </w:rPr>
        <w:t xml:space="preserve">Záruční doba za jakost se prodlužuje o dobu, která uplyne od uplatnění řádné reklamace do doby odstranění reklamovaných vad na zařízení. </w:t>
      </w:r>
    </w:p>
    <w:p w14:paraId="4547E723" w14:textId="77777777" w:rsidR="00221454" w:rsidRPr="00DA57C3" w:rsidRDefault="00221454" w:rsidP="00AE7DAD">
      <w:pPr>
        <w:widowControl w:val="0"/>
        <w:suppressAutoHyphens/>
        <w:overflowPunct w:val="0"/>
        <w:autoSpaceDE w:val="0"/>
        <w:spacing w:after="0" w:line="240" w:lineRule="auto"/>
        <w:ind w:left="425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727B1097" w14:textId="77777777" w:rsidR="00DA57C3" w:rsidRDefault="00DA57C3" w:rsidP="00AE7DAD">
      <w:pPr>
        <w:widowControl w:val="0"/>
        <w:numPr>
          <w:ilvl w:val="1"/>
          <w:numId w:val="29"/>
        </w:numPr>
        <w:tabs>
          <w:tab w:val="clear" w:pos="705"/>
          <w:tab w:val="num" w:pos="426"/>
        </w:tabs>
        <w:suppressAutoHyphens/>
        <w:overflowPunct w:val="0"/>
        <w:autoSpaceDE w:val="0"/>
        <w:spacing w:after="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Zhotovitel</w:t>
      </w:r>
      <w:r w:rsidRPr="00DA57C3">
        <w:rPr>
          <w:rFonts w:ascii="Arial" w:eastAsia="Times New Roman" w:hAnsi="Arial" w:cs="Arial"/>
          <w:color w:val="000000"/>
        </w:rPr>
        <w:t xml:space="preserve"> v záruční době odstraní na vlastní náklady veškeré vady (zejména funkční vady a poš</w:t>
      </w:r>
      <w:r w:rsidR="008C7805">
        <w:rPr>
          <w:rFonts w:ascii="Arial" w:eastAsia="Times New Roman" w:hAnsi="Arial" w:cs="Arial"/>
          <w:color w:val="000000"/>
        </w:rPr>
        <w:t xml:space="preserve">kození vzniklé vadou materiálu </w:t>
      </w:r>
      <w:r w:rsidRPr="00DA57C3">
        <w:rPr>
          <w:rFonts w:ascii="Arial" w:eastAsia="Times New Roman" w:hAnsi="Arial" w:cs="Arial"/>
          <w:color w:val="000000"/>
        </w:rPr>
        <w:t xml:space="preserve">nebo vadné montáže). Záruka se vztahuje i na vyměněné náhradní díly. </w:t>
      </w:r>
    </w:p>
    <w:p w14:paraId="763859C1" w14:textId="77777777" w:rsidR="00221454" w:rsidRPr="00DA57C3" w:rsidRDefault="00221454" w:rsidP="00AE7DAD">
      <w:pPr>
        <w:widowControl w:val="0"/>
        <w:suppressAutoHyphens/>
        <w:overflowPunct w:val="0"/>
        <w:autoSpaceDE w:val="0"/>
        <w:spacing w:after="0" w:line="240" w:lineRule="auto"/>
        <w:ind w:left="425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6AD82657" w14:textId="6C503C74" w:rsidR="00DA57C3" w:rsidRPr="00483A01" w:rsidRDefault="00DA57C3" w:rsidP="00AE7DAD">
      <w:pPr>
        <w:widowControl w:val="0"/>
        <w:numPr>
          <w:ilvl w:val="1"/>
          <w:numId w:val="29"/>
        </w:numPr>
        <w:tabs>
          <w:tab w:val="clear" w:pos="705"/>
          <w:tab w:val="num" w:pos="426"/>
        </w:tabs>
        <w:suppressAutoHyphens/>
        <w:overflowPunct w:val="0"/>
        <w:autoSpaceDE w:val="0"/>
        <w:spacing w:after="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DA57C3">
        <w:rPr>
          <w:rFonts w:ascii="Arial" w:eastAsia="Times New Roman" w:hAnsi="Arial" w:cs="Arial"/>
          <w:color w:val="000000"/>
        </w:rPr>
        <w:t xml:space="preserve">Oznámení o vadách musí </w:t>
      </w:r>
      <w:r w:rsidRPr="0056211E">
        <w:rPr>
          <w:rFonts w:ascii="Arial" w:eastAsia="Times New Roman" w:hAnsi="Arial" w:cs="Arial"/>
          <w:color w:val="000000"/>
        </w:rPr>
        <w:t>objednatel</w:t>
      </w:r>
      <w:r w:rsidRPr="00DA57C3">
        <w:rPr>
          <w:rFonts w:ascii="Arial" w:eastAsia="Times New Roman" w:hAnsi="Arial" w:cs="Arial"/>
          <w:color w:val="000000"/>
        </w:rPr>
        <w:t xml:space="preserve"> učinit písemnou formou. </w:t>
      </w:r>
      <w:r w:rsidRPr="0056211E">
        <w:rPr>
          <w:rFonts w:ascii="Arial" w:eastAsia="Times New Roman" w:hAnsi="Arial" w:cs="Arial"/>
          <w:color w:val="000000"/>
        </w:rPr>
        <w:t xml:space="preserve">Objednatel </w:t>
      </w:r>
      <w:r w:rsidRPr="00DA57C3">
        <w:rPr>
          <w:rFonts w:ascii="Arial" w:eastAsia="Times New Roman" w:hAnsi="Arial" w:cs="Arial"/>
          <w:color w:val="000000"/>
        </w:rPr>
        <w:t xml:space="preserve">je povinen vadu popsat, uvést jak se projevuje a jaké nároky uplatňuje vůči </w:t>
      </w:r>
      <w:r w:rsidRPr="0056211E">
        <w:rPr>
          <w:rFonts w:ascii="Arial" w:eastAsia="Times New Roman" w:hAnsi="Arial" w:cs="Arial"/>
          <w:color w:val="000000"/>
        </w:rPr>
        <w:t>zhotoviteli</w:t>
      </w:r>
      <w:r w:rsidRPr="00DA57C3">
        <w:rPr>
          <w:rFonts w:ascii="Arial" w:eastAsia="Times New Roman" w:hAnsi="Arial" w:cs="Arial"/>
          <w:color w:val="000000"/>
        </w:rPr>
        <w:t xml:space="preserve">. Toto písemné oznámení bude doručeno na emailovou adresu </w:t>
      </w:r>
      <w:r w:rsidRPr="0056211E">
        <w:rPr>
          <w:rFonts w:ascii="Arial" w:eastAsia="Times New Roman" w:hAnsi="Arial" w:cs="Arial"/>
          <w:color w:val="000000"/>
        </w:rPr>
        <w:t>zhotovitele</w:t>
      </w:r>
      <w:r w:rsidRPr="00DA57C3">
        <w:rPr>
          <w:rFonts w:ascii="Arial" w:eastAsia="Times New Roman" w:hAnsi="Arial" w:cs="Arial"/>
          <w:color w:val="000000"/>
        </w:rPr>
        <w:t>:</w:t>
      </w:r>
      <w:r w:rsidRPr="00DA57C3">
        <w:rPr>
          <w:rFonts w:ascii="Arial" w:eastAsia="Times New Roman" w:hAnsi="Arial" w:cs="Arial"/>
          <w:b/>
          <w:color w:val="000000"/>
        </w:rPr>
        <w:t xml:space="preserve"> </w:t>
      </w:r>
      <w:r w:rsidRPr="00DA57C3">
        <w:rPr>
          <w:rFonts w:ascii="Arial" w:eastAsia="Times New Roman" w:hAnsi="Arial" w:cs="Arial"/>
          <w:b/>
          <w:color w:val="000000"/>
          <w:highlight w:val="yellow"/>
        </w:rPr>
        <w:t>[•]</w:t>
      </w:r>
      <w:r w:rsidR="00DD1883" w:rsidRPr="00DD1883">
        <w:rPr>
          <w:rFonts w:ascii="Arial" w:eastAsia="Times New Roman" w:hAnsi="Arial" w:cs="Arial"/>
          <w:color w:val="000000"/>
        </w:rPr>
        <w:t>.</w:t>
      </w:r>
    </w:p>
    <w:p w14:paraId="0143C0BC" w14:textId="77777777" w:rsidR="00221454" w:rsidRPr="0056211E" w:rsidRDefault="00221454" w:rsidP="00AE7DAD">
      <w:pPr>
        <w:widowControl w:val="0"/>
        <w:suppressAutoHyphens/>
        <w:overflowPunct w:val="0"/>
        <w:autoSpaceDE w:val="0"/>
        <w:spacing w:after="0" w:line="240" w:lineRule="auto"/>
        <w:ind w:left="425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1F4599C8" w14:textId="3D7B56DC" w:rsidR="00DA57C3" w:rsidRPr="00813D48" w:rsidRDefault="00DA57C3" w:rsidP="00813D48">
      <w:pPr>
        <w:pStyle w:val="Kapitola1"/>
        <w:numPr>
          <w:ilvl w:val="1"/>
          <w:numId w:val="29"/>
        </w:numPr>
        <w:tabs>
          <w:tab w:val="clear" w:pos="705"/>
          <w:tab w:val="num" w:pos="426"/>
        </w:tabs>
        <w:suppressAutoHyphens/>
        <w:overflowPunct w:val="0"/>
        <w:autoSpaceDE w:val="0"/>
        <w:spacing w:after="0"/>
        <w:ind w:left="426" w:hanging="426"/>
        <w:textAlignment w:val="baseline"/>
      </w:pPr>
      <w:r w:rsidRPr="00813D48">
        <w:t>Zhotovitel se zavazuje k </w:t>
      </w:r>
      <w:r w:rsidRPr="00813D48">
        <w:rPr>
          <w:b/>
        </w:rPr>
        <w:t xml:space="preserve">odstranění vady na zařízení do </w:t>
      </w:r>
      <w:r w:rsidR="0056211E" w:rsidRPr="00813D48">
        <w:rPr>
          <w:b/>
        </w:rPr>
        <w:t>72</w:t>
      </w:r>
      <w:r w:rsidRPr="00813D48">
        <w:rPr>
          <w:b/>
        </w:rPr>
        <w:t xml:space="preserve"> </w:t>
      </w:r>
      <w:r w:rsidR="0056211E" w:rsidRPr="00813D48">
        <w:rPr>
          <w:b/>
        </w:rPr>
        <w:t>hodin od učinění oznámení</w:t>
      </w:r>
      <w:r w:rsidR="0056211E" w:rsidRPr="00813D48">
        <w:t xml:space="preserve"> o vadách</w:t>
      </w:r>
      <w:r w:rsidR="00385EC9" w:rsidRPr="00813D48">
        <w:t xml:space="preserve"> ve smyslu předchozího odstavce tohoto článku</w:t>
      </w:r>
      <w:r w:rsidR="0056211E" w:rsidRPr="00813D48">
        <w:t>.</w:t>
      </w:r>
      <w:r w:rsidR="00813D48" w:rsidRPr="00813D48">
        <w:t xml:space="preserve"> </w:t>
      </w:r>
      <w:r w:rsidR="00813D48" w:rsidRPr="00813D48">
        <w:rPr>
          <w:lang w:val="cs-CZ" w:eastAsia="en-US"/>
        </w:rPr>
        <w:t xml:space="preserve">Ve výjimečných případech, kdy si oprava vyžádá delší časový úsek nebo potřebný </w:t>
      </w:r>
      <w:r w:rsidR="00813D48">
        <w:rPr>
          <w:lang w:val="cs-CZ" w:eastAsia="en-US"/>
        </w:rPr>
        <w:t>náhradní díl není k dispozici, zhotovitel</w:t>
      </w:r>
      <w:r w:rsidR="00813D48" w:rsidRPr="00813D48">
        <w:rPr>
          <w:lang w:val="cs-CZ" w:eastAsia="en-US"/>
        </w:rPr>
        <w:t xml:space="preserve"> neprodleně tuto skutečnost oznámí </w:t>
      </w:r>
      <w:r w:rsidR="00813D48">
        <w:rPr>
          <w:lang w:val="cs-CZ" w:eastAsia="en-US"/>
        </w:rPr>
        <w:t xml:space="preserve">objednateli a smluvní strany se </w:t>
      </w:r>
      <w:r w:rsidR="00813D48">
        <w:rPr>
          <w:lang w:val="cs-CZ" w:eastAsia="en-US"/>
        </w:rPr>
        <w:lastRenderedPageBreak/>
        <w:t>dohodnou na jiné lhůtě pro odstranění vad</w:t>
      </w:r>
      <w:r w:rsidR="00813D48" w:rsidRPr="00813D48">
        <w:rPr>
          <w:lang w:val="cs-CZ" w:eastAsia="en-US"/>
        </w:rPr>
        <w:t xml:space="preserve">. Jde-li o vady, které mohou způsobit újmu na životě či zdraví osob nebo škody na </w:t>
      </w:r>
      <w:r w:rsidR="00813D48">
        <w:rPr>
          <w:lang w:val="cs-CZ" w:eastAsia="en-US"/>
        </w:rPr>
        <w:t>díle</w:t>
      </w:r>
      <w:r w:rsidR="00813D48" w:rsidRPr="00813D48">
        <w:rPr>
          <w:lang w:val="cs-CZ" w:eastAsia="en-US"/>
        </w:rPr>
        <w:t xml:space="preserve"> či jiném majetku </w:t>
      </w:r>
      <w:r w:rsidR="00813D48">
        <w:rPr>
          <w:lang w:val="cs-CZ" w:eastAsia="en-US"/>
        </w:rPr>
        <w:t>objednatele</w:t>
      </w:r>
      <w:r w:rsidR="00813D48" w:rsidRPr="00813D48">
        <w:rPr>
          <w:lang w:val="cs-CZ" w:eastAsia="en-US"/>
        </w:rPr>
        <w:t xml:space="preserve"> </w:t>
      </w:r>
      <w:r w:rsidR="00813D48">
        <w:rPr>
          <w:lang w:val="cs-CZ" w:eastAsia="en-US"/>
        </w:rPr>
        <w:t>nebo třetích osob, zavazuje se zhotovitel</w:t>
      </w:r>
      <w:r w:rsidR="00813D48" w:rsidRPr="00813D48">
        <w:rPr>
          <w:lang w:val="cs-CZ" w:eastAsia="en-US"/>
        </w:rPr>
        <w:t xml:space="preserve"> za</w:t>
      </w:r>
      <w:r w:rsidR="00813D48">
        <w:rPr>
          <w:lang w:val="cs-CZ" w:eastAsia="en-US"/>
        </w:rPr>
        <w:t xml:space="preserve">hájit odstraňování oznámených </w:t>
      </w:r>
      <w:r w:rsidR="00813D48" w:rsidRPr="00813D48">
        <w:rPr>
          <w:lang w:val="cs-CZ" w:eastAsia="en-US"/>
        </w:rPr>
        <w:t>vad neprodleně a učinit nezbytná opatření k zamezení vzniku újmy nebo škody.</w:t>
      </w:r>
      <w:r w:rsidR="0056211E" w:rsidRPr="00813D48">
        <w:t xml:space="preserve"> Servisní technik musí komunikovat v českém jazyce.</w:t>
      </w:r>
    </w:p>
    <w:p w14:paraId="4C294AF3" w14:textId="77777777" w:rsidR="00221454" w:rsidRPr="00DA5A16" w:rsidRDefault="00221454" w:rsidP="00AE7DAD">
      <w:pPr>
        <w:widowControl w:val="0"/>
        <w:suppressAutoHyphens/>
        <w:overflowPunct w:val="0"/>
        <w:autoSpaceDE w:val="0"/>
        <w:spacing w:after="0" w:line="240" w:lineRule="auto"/>
        <w:ind w:left="425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672D2195" w14:textId="77777777" w:rsidR="00C2194D" w:rsidRDefault="00C2194D" w:rsidP="00AE7DAD">
      <w:pPr>
        <w:widowControl w:val="0"/>
        <w:numPr>
          <w:ilvl w:val="1"/>
          <w:numId w:val="29"/>
        </w:numPr>
        <w:tabs>
          <w:tab w:val="clear" w:pos="705"/>
          <w:tab w:val="num" w:pos="426"/>
        </w:tabs>
        <w:suppressAutoHyphens/>
        <w:overflowPunct w:val="0"/>
        <w:autoSpaceDE w:val="0"/>
        <w:spacing w:after="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V případě odstranění vady díla či jeho části dodáním náhradního plnění (nahrazením bezvadnou věcí), běží lhůta pro toto náhradní plnění (věc) nová záruční lhůta, a to ode dne řádného protokolárního dodání a převzetí nového plnění (věci) objednatelem.</w:t>
      </w:r>
    </w:p>
    <w:p w14:paraId="496E366F" w14:textId="77777777" w:rsidR="00221454" w:rsidRPr="00C2194D" w:rsidRDefault="00221454" w:rsidP="00AE7DAD">
      <w:pPr>
        <w:widowControl w:val="0"/>
        <w:suppressAutoHyphens/>
        <w:overflowPunct w:val="0"/>
        <w:autoSpaceDE w:val="0"/>
        <w:spacing w:after="0" w:line="240" w:lineRule="auto"/>
        <w:ind w:left="425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242B09FB" w14:textId="77777777" w:rsidR="00DA5A16" w:rsidRDefault="00DA5A16" w:rsidP="00AE7DAD">
      <w:pPr>
        <w:widowControl w:val="0"/>
        <w:numPr>
          <w:ilvl w:val="1"/>
          <w:numId w:val="29"/>
        </w:numPr>
        <w:tabs>
          <w:tab w:val="clear" w:pos="705"/>
          <w:tab w:val="num" w:pos="426"/>
        </w:tabs>
        <w:suppressAutoHyphens/>
        <w:overflowPunct w:val="0"/>
        <w:autoSpaceDE w:val="0"/>
        <w:spacing w:after="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Neodstraní – li zhotovitel vady ve stanovené lhůtě, je objednatel oprávněn pověřit odstraněním vady jiný subjekt a zhotovitel je povinen takto vynaložené náklady objednateli uhradit v plné výši.</w:t>
      </w:r>
    </w:p>
    <w:p w14:paraId="222AAADE" w14:textId="77777777" w:rsidR="00221454" w:rsidRPr="00401AF7" w:rsidRDefault="00221454" w:rsidP="00AE7DAD">
      <w:pPr>
        <w:widowControl w:val="0"/>
        <w:suppressAutoHyphens/>
        <w:overflowPunct w:val="0"/>
        <w:autoSpaceDE w:val="0"/>
        <w:spacing w:after="0" w:line="240" w:lineRule="auto"/>
        <w:ind w:left="425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59E9C177" w14:textId="77777777" w:rsidR="00401AF7" w:rsidRDefault="00C2194D" w:rsidP="00AE7DAD">
      <w:pPr>
        <w:widowControl w:val="0"/>
        <w:numPr>
          <w:ilvl w:val="1"/>
          <w:numId w:val="29"/>
        </w:numPr>
        <w:tabs>
          <w:tab w:val="clear" w:pos="705"/>
          <w:tab w:val="num" w:pos="426"/>
        </w:tabs>
        <w:suppressAutoHyphens/>
        <w:overflowPunct w:val="0"/>
        <w:autoSpaceDE w:val="0"/>
        <w:spacing w:after="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O reklamačním</w:t>
      </w:r>
      <w:r w:rsidR="00401AF7">
        <w:rPr>
          <w:rFonts w:ascii="Arial" w:eastAsia="Times New Roman" w:hAnsi="Arial" w:cs="Arial"/>
          <w:color w:val="000000"/>
        </w:rPr>
        <w:t xml:space="preserve"> řízení bude zhotovitelem pořízen písemný zápis ve dvojím vyhotovení, z nichž jeden stejnopis obdrží každá ze smluvních stran.</w:t>
      </w:r>
    </w:p>
    <w:p w14:paraId="77AFE29F" w14:textId="77777777" w:rsidR="00221454" w:rsidRPr="0056211E" w:rsidRDefault="00221454" w:rsidP="00AE7DAD">
      <w:pPr>
        <w:widowControl w:val="0"/>
        <w:suppressAutoHyphens/>
        <w:overflowPunct w:val="0"/>
        <w:autoSpaceDE w:val="0"/>
        <w:spacing w:after="0" w:line="240" w:lineRule="auto"/>
        <w:ind w:left="425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3195D949" w14:textId="77777777" w:rsidR="00B4476A" w:rsidRDefault="00DA57C3" w:rsidP="00AE7DAD">
      <w:pPr>
        <w:widowControl w:val="0"/>
        <w:numPr>
          <w:ilvl w:val="1"/>
          <w:numId w:val="29"/>
        </w:numPr>
        <w:tabs>
          <w:tab w:val="clear" w:pos="705"/>
          <w:tab w:val="num" w:pos="426"/>
        </w:tabs>
        <w:suppressAutoHyphens/>
        <w:overflowPunct w:val="0"/>
        <w:autoSpaceDE w:val="0"/>
        <w:spacing w:after="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Zhotovitel</w:t>
      </w:r>
      <w:r w:rsidRPr="00DA57C3">
        <w:rPr>
          <w:rFonts w:ascii="Arial" w:eastAsia="Times New Roman" w:hAnsi="Arial" w:cs="Arial"/>
          <w:color w:val="000000"/>
        </w:rPr>
        <w:t xml:space="preserve"> se zavazuje k dodávkám náhradních dílů</w:t>
      </w:r>
      <w:r w:rsidR="00B4476A">
        <w:rPr>
          <w:rFonts w:ascii="Arial" w:eastAsia="Times New Roman" w:hAnsi="Arial" w:cs="Arial"/>
          <w:color w:val="000000"/>
        </w:rPr>
        <w:t xml:space="preserve"> </w:t>
      </w:r>
      <w:r w:rsidR="00B4476A" w:rsidRPr="00DA57C3">
        <w:rPr>
          <w:rFonts w:ascii="Arial" w:eastAsia="Times New Roman" w:hAnsi="Arial" w:cs="Arial"/>
          <w:color w:val="000000"/>
        </w:rPr>
        <w:t xml:space="preserve">k zařízení </w:t>
      </w:r>
      <w:r w:rsidR="00B4476A">
        <w:rPr>
          <w:rFonts w:ascii="Arial" w:eastAsia="Times New Roman" w:hAnsi="Arial" w:cs="Arial"/>
          <w:color w:val="000000"/>
        </w:rPr>
        <w:t xml:space="preserve">nebo vhodných ekvivalentů náhradních dílů k zařízení </w:t>
      </w:r>
      <w:r w:rsidRPr="00DA57C3">
        <w:rPr>
          <w:rFonts w:ascii="Arial" w:eastAsia="Times New Roman" w:hAnsi="Arial" w:cs="Arial"/>
          <w:color w:val="000000"/>
        </w:rPr>
        <w:t>nutných pro plynulý provoz zařízení, jakož i zajištění servisu na dobu minimálně</w:t>
      </w:r>
      <w:r w:rsidR="00B4476A">
        <w:rPr>
          <w:rFonts w:ascii="Arial" w:eastAsia="Times New Roman" w:hAnsi="Arial" w:cs="Arial"/>
          <w:color w:val="000000"/>
        </w:rPr>
        <w:t xml:space="preserve"> </w:t>
      </w:r>
      <w:r w:rsidRPr="00DA57C3">
        <w:rPr>
          <w:rFonts w:ascii="Arial" w:eastAsia="Times New Roman" w:hAnsi="Arial" w:cs="Arial"/>
          <w:color w:val="000000"/>
        </w:rPr>
        <w:t xml:space="preserve">10 </w:t>
      </w:r>
      <w:r>
        <w:rPr>
          <w:rFonts w:ascii="Arial" w:eastAsia="Times New Roman" w:hAnsi="Arial" w:cs="Arial"/>
          <w:color w:val="000000"/>
        </w:rPr>
        <w:t>let od podpisu Protokolu o ukončení zkušebního provozu</w:t>
      </w:r>
      <w:r w:rsidRPr="00DA57C3">
        <w:rPr>
          <w:rFonts w:ascii="Arial" w:eastAsia="Times New Roman" w:hAnsi="Arial" w:cs="Arial"/>
          <w:color w:val="000000"/>
        </w:rPr>
        <w:t xml:space="preserve">. </w:t>
      </w:r>
      <w:r w:rsidR="00B4476A">
        <w:rPr>
          <w:rFonts w:ascii="Arial" w:eastAsia="Times New Roman" w:hAnsi="Arial" w:cs="Arial"/>
          <w:color w:val="000000"/>
        </w:rPr>
        <w:t>Zhotovitel</w:t>
      </w:r>
      <w:r w:rsidRPr="00DA57C3">
        <w:rPr>
          <w:rFonts w:ascii="Arial" w:eastAsia="Times New Roman" w:hAnsi="Arial" w:cs="Arial"/>
          <w:color w:val="000000"/>
        </w:rPr>
        <w:t xml:space="preserve"> současně zaručuje </w:t>
      </w:r>
      <w:r w:rsidR="00B4476A">
        <w:rPr>
          <w:rFonts w:ascii="Arial" w:eastAsia="Times New Roman" w:hAnsi="Arial" w:cs="Arial"/>
          <w:color w:val="000000"/>
        </w:rPr>
        <w:t>objednateli</w:t>
      </w:r>
      <w:r w:rsidRPr="00DA57C3">
        <w:rPr>
          <w:rFonts w:ascii="Arial" w:eastAsia="Times New Roman" w:hAnsi="Arial" w:cs="Arial"/>
          <w:color w:val="000000"/>
        </w:rPr>
        <w:t xml:space="preserve">, že veškeré náhradní díly, které použije při odstranění vady, budou původní a nové. </w:t>
      </w:r>
    </w:p>
    <w:p w14:paraId="5CBD922B" w14:textId="77777777" w:rsidR="00EA0DE5" w:rsidRPr="00C63865" w:rsidRDefault="00EA0DE5" w:rsidP="00AE7DAD">
      <w:pPr>
        <w:widowControl w:val="0"/>
        <w:suppressAutoHyphens/>
        <w:overflowPunct w:val="0"/>
        <w:autoSpaceDE w:val="0"/>
        <w:spacing w:after="0" w:line="240" w:lineRule="auto"/>
        <w:ind w:left="425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6F9D74DA" w14:textId="77777777" w:rsidR="00EA0DE5" w:rsidRPr="00EA0DE5" w:rsidRDefault="00EA0DE5" w:rsidP="00AE7DAD">
      <w:pPr>
        <w:pStyle w:val="Kapitola1"/>
        <w:numPr>
          <w:ilvl w:val="1"/>
          <w:numId w:val="29"/>
        </w:numPr>
        <w:tabs>
          <w:tab w:val="clear" w:pos="705"/>
          <w:tab w:val="num" w:pos="426"/>
        </w:tabs>
        <w:ind w:left="426" w:hanging="426"/>
        <w:rPr>
          <w:lang w:val="cs-CZ" w:eastAsia="en-US"/>
        </w:rPr>
      </w:pPr>
      <w:r w:rsidRPr="00EA0DE5">
        <w:rPr>
          <w:lang w:val="cs-CZ" w:eastAsia="en-US"/>
        </w:rPr>
        <w:t>Vedle práv objednatele stanovených v tomto článku má objednatel právo uplatňovat i nárok na náhradu případných škod, vzniklých v záruční době a souvisejících s předmětem plnění této smlouvy, vzniklých v důsledku vadného plnění ze strany zhotovitele.</w:t>
      </w:r>
    </w:p>
    <w:p w14:paraId="0698CB5B" w14:textId="11705954" w:rsidR="00DA5A16" w:rsidRDefault="008C7805" w:rsidP="00AE7DA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lang w:eastAsia="ar-SA"/>
        </w:rPr>
      </w:pPr>
      <w:r>
        <w:rPr>
          <w:rFonts w:ascii="Arial Black" w:eastAsia="Times New Roman" w:hAnsi="Arial Black" w:cs="Arial"/>
          <w:b/>
          <w:lang w:eastAsia="ar-SA"/>
        </w:rPr>
        <w:t>I</w:t>
      </w:r>
      <w:r w:rsidR="00DD724F">
        <w:rPr>
          <w:rFonts w:ascii="Arial Black" w:eastAsia="Times New Roman" w:hAnsi="Arial Black" w:cs="Arial"/>
          <w:b/>
          <w:lang w:eastAsia="ar-SA"/>
        </w:rPr>
        <w:t>X</w:t>
      </w:r>
      <w:r w:rsidR="00DA5A16" w:rsidRPr="00DA5A16">
        <w:rPr>
          <w:rFonts w:ascii="Arial Black" w:eastAsia="Times New Roman" w:hAnsi="Arial Black" w:cs="Arial"/>
          <w:b/>
          <w:lang w:eastAsia="ar-SA"/>
        </w:rPr>
        <w:t>.</w:t>
      </w:r>
    </w:p>
    <w:p w14:paraId="2EBE14C9" w14:textId="77777777" w:rsidR="00776EDB" w:rsidRPr="00776EDB" w:rsidRDefault="00776EDB" w:rsidP="00AE7DA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u w:val="single"/>
          <w:lang w:eastAsia="ar-SA"/>
        </w:rPr>
      </w:pPr>
      <w:r w:rsidRPr="00776EDB">
        <w:rPr>
          <w:rFonts w:ascii="Arial Black" w:eastAsia="Times New Roman" w:hAnsi="Arial Black" w:cs="Arial"/>
          <w:b/>
          <w:u w:val="single"/>
          <w:lang w:eastAsia="ar-SA"/>
        </w:rPr>
        <w:t>MIMOZÁRUČNÍ SERVIS</w:t>
      </w:r>
    </w:p>
    <w:p w14:paraId="4D303BBC" w14:textId="77777777" w:rsidR="00776EDB" w:rsidRDefault="00776EDB" w:rsidP="00AE7DA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lang w:eastAsia="ar-SA"/>
        </w:rPr>
      </w:pPr>
    </w:p>
    <w:p w14:paraId="4E707788" w14:textId="7AD74A07" w:rsidR="00C31E02" w:rsidRPr="009C6A37" w:rsidRDefault="004621B2" w:rsidP="00AE7DAD">
      <w:pPr>
        <w:pStyle w:val="Odstavecseseznamem"/>
        <w:widowControl w:val="0"/>
        <w:numPr>
          <w:ilvl w:val="0"/>
          <w:numId w:val="46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Zhotovitel se zavazuje pro objednatele provádět</w:t>
      </w:r>
      <w:r w:rsidR="009C6A37">
        <w:rPr>
          <w:rFonts w:ascii="Arial" w:eastAsia="Times New Roman" w:hAnsi="Arial" w:cs="Arial"/>
          <w:color w:val="000000"/>
        </w:rPr>
        <w:t xml:space="preserve"> po dobu 24</w:t>
      </w:r>
      <w:r w:rsidR="009C6A37" w:rsidRPr="00DA57C3">
        <w:rPr>
          <w:rFonts w:ascii="Arial" w:eastAsia="Times New Roman" w:hAnsi="Arial" w:cs="Arial"/>
          <w:color w:val="000000"/>
        </w:rPr>
        <w:t xml:space="preserve"> měsíc</w:t>
      </w:r>
      <w:r w:rsidR="009C6A37">
        <w:rPr>
          <w:rFonts w:ascii="Arial" w:eastAsia="Times New Roman" w:hAnsi="Arial" w:cs="Arial"/>
          <w:color w:val="000000"/>
        </w:rPr>
        <w:t>ů ode dne podpisu Protokolu o ukončení zkušebního provozu</w:t>
      </w:r>
      <w:r>
        <w:rPr>
          <w:rFonts w:ascii="Arial" w:eastAsia="Times New Roman" w:hAnsi="Arial" w:cs="Arial"/>
          <w:color w:val="000000"/>
        </w:rPr>
        <w:t xml:space="preserve"> servisní </w:t>
      </w:r>
      <w:r w:rsidR="003B575B">
        <w:rPr>
          <w:rFonts w:ascii="Arial" w:eastAsia="Times New Roman" w:hAnsi="Arial" w:cs="Arial"/>
          <w:color w:val="000000"/>
        </w:rPr>
        <w:t>služby</w:t>
      </w:r>
      <w:r>
        <w:rPr>
          <w:rFonts w:ascii="Arial" w:eastAsia="Times New Roman" w:hAnsi="Arial" w:cs="Arial"/>
          <w:color w:val="000000"/>
        </w:rPr>
        <w:t xml:space="preserve"> mimo rozsah záruky</w:t>
      </w:r>
      <w:r w:rsidR="009C6A37">
        <w:rPr>
          <w:rFonts w:ascii="Arial" w:eastAsia="Times New Roman" w:hAnsi="Arial" w:cs="Arial"/>
          <w:color w:val="000000"/>
        </w:rPr>
        <w:t xml:space="preserve"> za jakost</w:t>
      </w:r>
      <w:r w:rsidR="00385EC9">
        <w:rPr>
          <w:rFonts w:ascii="Arial" w:eastAsia="Times New Roman" w:hAnsi="Arial" w:cs="Arial"/>
          <w:color w:val="000000"/>
        </w:rPr>
        <w:t xml:space="preserve"> (dále jen „servisní služby“)</w:t>
      </w:r>
      <w:r>
        <w:rPr>
          <w:rFonts w:ascii="Arial" w:eastAsia="Times New Roman" w:hAnsi="Arial" w:cs="Arial"/>
          <w:color w:val="000000"/>
        </w:rPr>
        <w:t>, a to:</w:t>
      </w:r>
    </w:p>
    <w:p w14:paraId="4BA68D3F" w14:textId="77777777" w:rsidR="004621B2" w:rsidRDefault="004621B2" w:rsidP="00AE7DAD">
      <w:pPr>
        <w:pStyle w:val="Odstavecseseznamem"/>
        <w:widowControl w:val="0"/>
        <w:numPr>
          <w:ilvl w:val="0"/>
          <w:numId w:val="47"/>
        </w:numPr>
        <w:suppressAutoHyphens/>
        <w:overflowPunct w:val="0"/>
        <w:autoSpaceDE w:val="0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profylaktickou prohlídku zařízení,</w:t>
      </w:r>
    </w:p>
    <w:p w14:paraId="4F8598DB" w14:textId="77777777" w:rsidR="004621B2" w:rsidRDefault="004621B2" w:rsidP="00AE7DAD">
      <w:pPr>
        <w:pStyle w:val="Odstavecseseznamem"/>
        <w:widowControl w:val="0"/>
        <w:numPr>
          <w:ilvl w:val="0"/>
          <w:numId w:val="47"/>
        </w:numPr>
        <w:suppressAutoHyphens/>
        <w:overflowPunct w:val="0"/>
        <w:autoSpaceDE w:val="0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pravidelnou revizi chladiva (kontrola těsnosti),</w:t>
      </w:r>
    </w:p>
    <w:p w14:paraId="5345E3C5" w14:textId="77777777" w:rsidR="004621B2" w:rsidRDefault="004621B2" w:rsidP="00AE7DAD">
      <w:pPr>
        <w:pStyle w:val="Odstavecseseznamem"/>
        <w:widowControl w:val="0"/>
        <w:numPr>
          <w:ilvl w:val="0"/>
          <w:numId w:val="47"/>
        </w:numPr>
        <w:suppressAutoHyphens/>
        <w:overflowPunct w:val="0"/>
        <w:autoSpaceDE w:val="0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4621B2">
        <w:rPr>
          <w:rFonts w:ascii="Arial" w:eastAsia="Times New Roman" w:hAnsi="Arial" w:cs="Arial"/>
          <w:color w:val="000000"/>
        </w:rPr>
        <w:t>mimozáruční servisní zásah technika ve standardní pracovní době</w:t>
      </w:r>
      <w:r w:rsidRPr="004621B2">
        <w:rPr>
          <w:rFonts w:ascii="Arial" w:eastAsia="Times New Roman" w:hAnsi="Arial" w:cs="Arial"/>
          <w:color w:val="000000"/>
          <w:lang w:eastAsia="cs-CZ"/>
        </w:rPr>
        <w:t xml:space="preserve"> na základě nahláše</w:t>
      </w:r>
      <w:r w:rsidR="003B575B">
        <w:rPr>
          <w:rFonts w:ascii="Arial" w:eastAsia="Times New Roman" w:hAnsi="Arial" w:cs="Arial"/>
          <w:color w:val="000000"/>
          <w:lang w:eastAsia="cs-CZ"/>
        </w:rPr>
        <w:t>ní závady zařízení objednatelem,</w:t>
      </w:r>
    </w:p>
    <w:p w14:paraId="3B3FF115" w14:textId="77777777" w:rsidR="003B33BC" w:rsidRDefault="004621B2" w:rsidP="00AE7DAD">
      <w:pPr>
        <w:pStyle w:val="Odstavecseseznamem"/>
        <w:widowControl w:val="0"/>
        <w:numPr>
          <w:ilvl w:val="0"/>
          <w:numId w:val="47"/>
        </w:numPr>
        <w:suppressAutoHyphens/>
        <w:overflowPunct w:val="0"/>
        <w:autoSpaceDE w:val="0"/>
        <w:spacing w:after="0" w:line="240" w:lineRule="auto"/>
        <w:ind w:left="1145" w:hanging="357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4621B2">
        <w:rPr>
          <w:rFonts w:ascii="Arial" w:eastAsia="Times New Roman" w:hAnsi="Arial" w:cs="Arial"/>
          <w:color w:val="000000"/>
        </w:rPr>
        <w:t>mimozáruční servisní zásah technika v mimopracovní době</w:t>
      </w:r>
      <w:r w:rsidRPr="004621B2">
        <w:rPr>
          <w:rFonts w:ascii="Arial" w:eastAsia="Times New Roman" w:hAnsi="Arial" w:cs="Arial"/>
          <w:color w:val="000000"/>
          <w:lang w:eastAsia="cs-CZ"/>
        </w:rPr>
        <w:t xml:space="preserve"> na základě nahlášení závady zařízení objednatelem.</w:t>
      </w:r>
    </w:p>
    <w:p w14:paraId="55C1ED9B" w14:textId="77777777" w:rsidR="00C63865" w:rsidRPr="000463FA" w:rsidRDefault="00C63865" w:rsidP="00AE7DAD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1E5DF6A8" w14:textId="77777777" w:rsidR="00385EC9" w:rsidRPr="00862B76" w:rsidRDefault="00385EC9" w:rsidP="00AE7DAD">
      <w:pPr>
        <w:pStyle w:val="Odstavecseseznamem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 účely poskytování servisních služeb se pracovní dobou rozumí doba </w:t>
      </w:r>
      <w:r>
        <w:rPr>
          <w:rFonts w:ascii="Arial" w:hAnsi="Arial" w:cs="Arial"/>
        </w:rPr>
        <w:t>6:00 – 14:30 hod.</w:t>
      </w:r>
    </w:p>
    <w:p w14:paraId="15CC40D5" w14:textId="77777777" w:rsidR="00385EC9" w:rsidRPr="00DB02CD" w:rsidRDefault="00385EC9" w:rsidP="00AE7DAD">
      <w:pPr>
        <w:pStyle w:val="Odstavecseseznamem"/>
        <w:spacing w:after="0" w:line="240" w:lineRule="auto"/>
        <w:ind w:left="426"/>
        <w:jc w:val="both"/>
        <w:rPr>
          <w:rFonts w:ascii="Arial" w:hAnsi="Arial" w:cs="Arial"/>
          <w:color w:val="000000"/>
        </w:rPr>
      </w:pPr>
    </w:p>
    <w:p w14:paraId="5763BA6D" w14:textId="4E6EFBD3" w:rsidR="00385EC9" w:rsidRPr="00862B76" w:rsidRDefault="00B338AA" w:rsidP="00AE7DAD">
      <w:pPr>
        <w:pStyle w:val="Odstavecseseznamem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B338AA">
        <w:rPr>
          <w:rFonts w:ascii="Arial" w:hAnsi="Arial" w:cs="Arial"/>
        </w:rPr>
        <w:t>Plánované servisní služby</w:t>
      </w:r>
      <w:r>
        <w:rPr>
          <w:rFonts w:ascii="Arial" w:hAnsi="Arial" w:cs="Arial"/>
        </w:rPr>
        <w:t xml:space="preserve"> </w:t>
      </w:r>
      <w:r w:rsidRPr="00B338AA">
        <w:rPr>
          <w:rFonts w:ascii="Arial" w:hAnsi="Arial" w:cs="Arial"/>
        </w:rPr>
        <w:t xml:space="preserve">na zařízení </w:t>
      </w:r>
      <w:r>
        <w:rPr>
          <w:rFonts w:ascii="Arial" w:hAnsi="Arial" w:cs="Arial"/>
        </w:rPr>
        <w:t>pod písm. a) a b) odst. 1 tohoto článku</w:t>
      </w:r>
      <w:r w:rsidRPr="00B338AA">
        <w:rPr>
          <w:rFonts w:ascii="Arial" w:hAnsi="Arial" w:cs="Arial"/>
        </w:rPr>
        <w:t xml:space="preserve"> bude zhotovitel provádět </w:t>
      </w:r>
      <w:r w:rsidRPr="00B338AA">
        <w:rPr>
          <w:rFonts w:ascii="Arial" w:hAnsi="Arial" w:cs="Arial"/>
          <w:b/>
        </w:rPr>
        <w:t>jednou za 6 měsíců</w:t>
      </w:r>
      <w:r>
        <w:rPr>
          <w:rFonts w:ascii="Arial" w:hAnsi="Arial" w:cs="Arial"/>
          <w:b/>
        </w:rPr>
        <w:t xml:space="preserve"> nebo jednou za 12 měsíců </w:t>
      </w:r>
      <w:r w:rsidRPr="009009E9">
        <w:rPr>
          <w:rFonts w:ascii="Arial" w:hAnsi="Arial" w:cs="Arial"/>
          <w:b/>
        </w:rPr>
        <w:t>podle typu zařízení a předepsaných kontrol</w:t>
      </w:r>
      <w:r w:rsidR="00385EC9">
        <w:rPr>
          <w:rFonts w:ascii="Arial" w:hAnsi="Arial" w:cs="Arial"/>
          <w:b/>
        </w:rPr>
        <w:t xml:space="preserve">. </w:t>
      </w:r>
      <w:r w:rsidR="00385EC9" w:rsidRPr="00DB02CD">
        <w:rPr>
          <w:rFonts w:ascii="Arial" w:hAnsi="Arial" w:cs="Arial"/>
        </w:rPr>
        <w:t>Konkrétní</w:t>
      </w:r>
      <w:r w:rsidR="00385EC9">
        <w:rPr>
          <w:rFonts w:ascii="Arial" w:hAnsi="Arial" w:cs="Arial"/>
        </w:rPr>
        <w:t xml:space="preserve"> termín provedení plánovaných servisních služeb </w:t>
      </w:r>
      <w:r w:rsidR="00385EC9" w:rsidRPr="00B338AA">
        <w:rPr>
          <w:rFonts w:ascii="Arial" w:hAnsi="Arial" w:cs="Arial"/>
        </w:rPr>
        <w:t xml:space="preserve">na zařízení </w:t>
      </w:r>
      <w:r w:rsidR="004E491B">
        <w:rPr>
          <w:rFonts w:ascii="Arial" w:hAnsi="Arial" w:cs="Arial"/>
        </w:rPr>
        <w:t>dle</w:t>
      </w:r>
      <w:r w:rsidR="00385EC9">
        <w:rPr>
          <w:rFonts w:ascii="Arial" w:hAnsi="Arial" w:cs="Arial"/>
        </w:rPr>
        <w:t xml:space="preserve"> písm. a) a b) odst. 1 tohoto článku je povinen zhotovitel dohodnout s objednatelem nejpozději 14 dnů před uplynutím předepsané doby </w:t>
      </w:r>
      <w:r w:rsidR="004E491B">
        <w:rPr>
          <w:rFonts w:ascii="Arial" w:hAnsi="Arial" w:cs="Arial"/>
        </w:rPr>
        <w:t>platnosti předcházející kontroly</w:t>
      </w:r>
      <w:r w:rsidR="00385EC9">
        <w:rPr>
          <w:rFonts w:ascii="Arial" w:hAnsi="Arial" w:cs="Arial"/>
        </w:rPr>
        <w:t xml:space="preserve">. </w:t>
      </w:r>
      <w:r w:rsidR="00385EC9" w:rsidRPr="007A55D7">
        <w:rPr>
          <w:rFonts w:ascii="Arial" w:eastAsia="Times New Roman" w:hAnsi="Arial" w:cs="Arial"/>
          <w:color w:val="000000"/>
        </w:rPr>
        <w:t xml:space="preserve">Po provedení </w:t>
      </w:r>
      <w:r w:rsidR="00385EC9">
        <w:rPr>
          <w:rFonts w:ascii="Arial" w:eastAsia="Times New Roman" w:hAnsi="Arial" w:cs="Arial"/>
          <w:color w:val="000000"/>
        </w:rPr>
        <w:t>plánovaných servisních služeb</w:t>
      </w:r>
      <w:r w:rsidR="00385EC9" w:rsidRPr="007A55D7">
        <w:rPr>
          <w:rFonts w:ascii="Arial" w:eastAsia="Times New Roman" w:hAnsi="Arial" w:cs="Arial"/>
          <w:color w:val="000000"/>
        </w:rPr>
        <w:t xml:space="preserve"> vyhotoví zhotovitel </w:t>
      </w:r>
      <w:r w:rsidR="00A87725">
        <w:rPr>
          <w:rFonts w:ascii="Arial" w:eastAsia="Times New Roman" w:hAnsi="Arial" w:cs="Arial"/>
          <w:color w:val="000000"/>
        </w:rPr>
        <w:t>protokol o provedené prohlídce/zásahu</w:t>
      </w:r>
      <w:r w:rsidR="00385EC9" w:rsidRPr="007A55D7">
        <w:rPr>
          <w:rFonts w:ascii="Arial" w:eastAsia="Times New Roman" w:hAnsi="Arial" w:cs="Arial"/>
          <w:color w:val="000000"/>
        </w:rPr>
        <w:t>, která bude odsouhlasena objednatelem.</w:t>
      </w:r>
    </w:p>
    <w:p w14:paraId="3707373C" w14:textId="77777777" w:rsidR="00A87725" w:rsidRPr="009009E9" w:rsidRDefault="00A87725" w:rsidP="00AE7DAD">
      <w:pPr>
        <w:pStyle w:val="Odstavecseseznamem"/>
        <w:spacing w:after="0" w:line="240" w:lineRule="auto"/>
        <w:ind w:left="426"/>
        <w:jc w:val="both"/>
        <w:rPr>
          <w:rFonts w:ascii="Arial" w:hAnsi="Arial" w:cs="Arial"/>
          <w:color w:val="000000"/>
        </w:rPr>
      </w:pPr>
    </w:p>
    <w:p w14:paraId="69CEDDFA" w14:textId="69D09537" w:rsidR="00B338AA" w:rsidRPr="00C63865" w:rsidRDefault="00B338AA" w:rsidP="00AE7DAD">
      <w:pPr>
        <w:pStyle w:val="Odstavecseseznamem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C63865">
        <w:rPr>
          <w:rFonts w:ascii="Arial" w:hAnsi="Arial" w:cs="Arial"/>
        </w:rPr>
        <w:t xml:space="preserve">Zhotovitel je povinen zahájit </w:t>
      </w:r>
      <w:r w:rsidR="005809E3" w:rsidRPr="00C63865">
        <w:rPr>
          <w:rFonts w:ascii="Arial" w:hAnsi="Arial" w:cs="Arial"/>
        </w:rPr>
        <w:t>neplánované servisní služby pod písm. c) a d) odst. 1 tohoto článku</w:t>
      </w:r>
      <w:r w:rsidRPr="00C63865">
        <w:rPr>
          <w:rFonts w:ascii="Arial" w:hAnsi="Arial" w:cs="Arial"/>
        </w:rPr>
        <w:t xml:space="preserve"> do 24 hodin od doručení písemného</w:t>
      </w:r>
      <w:r w:rsidRPr="00C63865">
        <w:rPr>
          <w:rFonts w:ascii="Arial" w:hAnsi="Arial" w:cs="Arial"/>
          <w:color w:val="000000"/>
        </w:rPr>
        <w:t xml:space="preserve"> nahlášení závady (e-mailem </w:t>
      </w:r>
      <w:r w:rsidR="00221454" w:rsidRPr="00C63865">
        <w:rPr>
          <w:rFonts w:ascii="Arial" w:eastAsia="Times New Roman" w:hAnsi="Arial" w:cs="Arial"/>
          <w:color w:val="000000"/>
        </w:rPr>
        <w:t>na emailovou adresu zhotovitele:</w:t>
      </w:r>
      <w:r w:rsidR="00221454" w:rsidRPr="00C63865">
        <w:rPr>
          <w:rFonts w:ascii="Arial" w:eastAsia="Times New Roman" w:hAnsi="Arial" w:cs="Arial"/>
          <w:b/>
          <w:color w:val="000000"/>
        </w:rPr>
        <w:t xml:space="preserve"> </w:t>
      </w:r>
      <w:r w:rsidR="00221454" w:rsidRPr="00C63865">
        <w:rPr>
          <w:rFonts w:ascii="Arial" w:eastAsia="Times New Roman" w:hAnsi="Arial" w:cs="Arial"/>
          <w:b/>
          <w:color w:val="000000"/>
          <w:highlight w:val="yellow"/>
        </w:rPr>
        <w:t>[•]</w:t>
      </w:r>
      <w:r w:rsidR="00221454" w:rsidRPr="00C63865">
        <w:rPr>
          <w:rFonts w:ascii="Arial" w:eastAsia="Times New Roman" w:hAnsi="Arial" w:cs="Arial"/>
          <w:b/>
          <w:color w:val="000000"/>
        </w:rPr>
        <w:t xml:space="preserve"> </w:t>
      </w:r>
      <w:r w:rsidRPr="00C63865">
        <w:rPr>
          <w:rFonts w:ascii="Arial" w:hAnsi="Arial" w:cs="Arial"/>
          <w:color w:val="000000"/>
        </w:rPr>
        <w:t>nebo faxem</w:t>
      </w:r>
      <w:r w:rsidR="00221454" w:rsidRPr="00C63865">
        <w:rPr>
          <w:rFonts w:ascii="Arial" w:hAnsi="Arial" w:cs="Arial"/>
          <w:color w:val="000000"/>
        </w:rPr>
        <w:t xml:space="preserve"> na číslo </w:t>
      </w:r>
      <w:r w:rsidR="00221454" w:rsidRPr="00C63865">
        <w:rPr>
          <w:rFonts w:ascii="Arial" w:eastAsia="Times New Roman" w:hAnsi="Arial" w:cs="Arial"/>
          <w:b/>
          <w:color w:val="000000"/>
          <w:highlight w:val="yellow"/>
        </w:rPr>
        <w:t>[•]</w:t>
      </w:r>
      <w:r w:rsidRPr="00C63865">
        <w:rPr>
          <w:rFonts w:ascii="Arial" w:hAnsi="Arial" w:cs="Arial"/>
          <w:color w:val="000000"/>
        </w:rPr>
        <w:t xml:space="preserve">). </w:t>
      </w:r>
      <w:r w:rsidRPr="00C63865">
        <w:rPr>
          <w:rFonts w:ascii="Arial" w:eastAsia="Times New Roman" w:hAnsi="Arial" w:cs="Arial"/>
          <w:color w:val="000000"/>
        </w:rPr>
        <w:t xml:space="preserve">Zhotovitel se zavazuje </w:t>
      </w:r>
      <w:r w:rsidRPr="00C63865">
        <w:rPr>
          <w:rFonts w:ascii="Arial" w:eastAsia="Times New Roman" w:hAnsi="Arial" w:cs="Arial"/>
          <w:color w:val="000000"/>
        </w:rPr>
        <w:lastRenderedPageBreak/>
        <w:t>k odstranění vady na zařízení do 72 hodin od učinění oznámení o vadách</w:t>
      </w:r>
      <w:r w:rsidR="005C2B57" w:rsidRPr="00C63865">
        <w:rPr>
          <w:rFonts w:ascii="Arial" w:eastAsia="Times New Roman" w:hAnsi="Arial" w:cs="Arial"/>
          <w:color w:val="000000"/>
        </w:rPr>
        <w:t>, pokud se smluvní strany nedohodnou jinak</w:t>
      </w:r>
      <w:r w:rsidRPr="00C63865">
        <w:rPr>
          <w:rFonts w:ascii="Arial" w:eastAsia="Times New Roman" w:hAnsi="Arial" w:cs="Arial"/>
          <w:color w:val="000000"/>
        </w:rPr>
        <w:t>. Servisní technik musí komunikovat v českém jazyce.</w:t>
      </w:r>
      <w:r w:rsidR="00A87725">
        <w:rPr>
          <w:rFonts w:ascii="Arial" w:eastAsia="Times New Roman" w:hAnsi="Arial" w:cs="Arial"/>
          <w:color w:val="000000"/>
        </w:rPr>
        <w:t xml:space="preserve"> P</w:t>
      </w:r>
      <w:r w:rsidR="00A87725" w:rsidRPr="007A55D7">
        <w:rPr>
          <w:rFonts w:ascii="Arial" w:eastAsia="Times New Roman" w:hAnsi="Arial" w:cs="Arial"/>
          <w:color w:val="000000"/>
        </w:rPr>
        <w:t xml:space="preserve">ro každý provedený </w:t>
      </w:r>
      <w:r w:rsidR="00A87725">
        <w:rPr>
          <w:rFonts w:ascii="Arial" w:eastAsia="Times New Roman" w:hAnsi="Arial" w:cs="Arial"/>
          <w:color w:val="000000"/>
        </w:rPr>
        <w:t xml:space="preserve">mimozáruční </w:t>
      </w:r>
      <w:r w:rsidR="00A87725" w:rsidRPr="007A55D7">
        <w:rPr>
          <w:rFonts w:ascii="Arial" w:eastAsia="Times New Roman" w:hAnsi="Arial" w:cs="Arial"/>
          <w:color w:val="000000"/>
        </w:rPr>
        <w:t xml:space="preserve">servisní zásah vyhotoví zhotovitel </w:t>
      </w:r>
      <w:r w:rsidR="00A87725">
        <w:rPr>
          <w:rFonts w:ascii="Arial" w:eastAsia="Times New Roman" w:hAnsi="Arial" w:cs="Arial"/>
          <w:color w:val="000000"/>
        </w:rPr>
        <w:t xml:space="preserve">protokol o provedeném zásahu, který po odstranění závady </w:t>
      </w:r>
      <w:r w:rsidR="00A87725" w:rsidRPr="007A55D7">
        <w:rPr>
          <w:rFonts w:ascii="Arial" w:eastAsia="Times New Roman" w:hAnsi="Arial" w:cs="Arial"/>
          <w:color w:val="000000"/>
        </w:rPr>
        <w:t>odsouhlasí pověřená osoba objednatele.</w:t>
      </w:r>
    </w:p>
    <w:p w14:paraId="4026AF64" w14:textId="77777777" w:rsidR="003B33BC" w:rsidRPr="003B33BC" w:rsidRDefault="003B33BC" w:rsidP="00AE7DAD">
      <w:pPr>
        <w:pStyle w:val="Odstavecseseznamem"/>
        <w:widowControl w:val="0"/>
        <w:suppressAutoHyphens/>
        <w:overflowPunct w:val="0"/>
        <w:autoSpaceDE w:val="0"/>
        <w:spacing w:after="120" w:line="240" w:lineRule="auto"/>
        <w:ind w:left="426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27235490" w14:textId="392EF618" w:rsidR="00C31E02" w:rsidRDefault="00C31E02" w:rsidP="00AE7DAD">
      <w:pPr>
        <w:pStyle w:val="Odstavecseseznamem"/>
        <w:widowControl w:val="0"/>
        <w:numPr>
          <w:ilvl w:val="0"/>
          <w:numId w:val="46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9009E9">
        <w:rPr>
          <w:rFonts w:ascii="Arial" w:eastAsia="Times New Roman" w:hAnsi="Arial" w:cs="Arial"/>
          <w:color w:val="000000"/>
        </w:rPr>
        <w:t xml:space="preserve">Ceny </w:t>
      </w:r>
      <w:r w:rsidR="00A87725">
        <w:rPr>
          <w:rFonts w:ascii="Arial" w:eastAsia="Times New Roman" w:hAnsi="Arial" w:cs="Arial"/>
          <w:color w:val="000000"/>
        </w:rPr>
        <w:t>servisních služeb dle odstavce 1 tohoto článku</w:t>
      </w:r>
      <w:r w:rsidRPr="009009E9">
        <w:rPr>
          <w:rFonts w:ascii="Arial" w:eastAsia="Times New Roman" w:hAnsi="Arial" w:cs="Arial"/>
          <w:color w:val="000000"/>
        </w:rPr>
        <w:t xml:space="preserve"> a </w:t>
      </w:r>
      <w:r w:rsidRPr="00C63865">
        <w:rPr>
          <w:rFonts w:ascii="Arial" w:eastAsia="Times New Roman" w:hAnsi="Arial" w:cs="Arial"/>
          <w:color w:val="000000"/>
        </w:rPr>
        <w:t>ceny spotřebního materiálu</w:t>
      </w:r>
      <w:r w:rsidRPr="009009E9">
        <w:rPr>
          <w:rFonts w:ascii="Arial" w:eastAsia="Times New Roman" w:hAnsi="Arial" w:cs="Arial"/>
          <w:color w:val="000000"/>
        </w:rPr>
        <w:t>, budou objednateli</w:t>
      </w:r>
      <w:r w:rsidR="00EC1254" w:rsidRPr="009009E9">
        <w:rPr>
          <w:rFonts w:ascii="Arial" w:eastAsia="Times New Roman" w:hAnsi="Arial" w:cs="Arial"/>
          <w:color w:val="000000"/>
        </w:rPr>
        <w:t xml:space="preserve"> účtovány ve výši uvedené v P</w:t>
      </w:r>
      <w:r w:rsidRPr="009009E9">
        <w:rPr>
          <w:rFonts w:ascii="Arial" w:eastAsia="Times New Roman" w:hAnsi="Arial" w:cs="Arial"/>
          <w:color w:val="000000"/>
        </w:rPr>
        <w:t xml:space="preserve">říloze č. </w:t>
      </w:r>
      <w:r w:rsidR="003C52DE" w:rsidRPr="009009E9">
        <w:rPr>
          <w:rFonts w:ascii="Arial" w:eastAsia="Times New Roman" w:hAnsi="Arial" w:cs="Arial"/>
          <w:color w:val="000000"/>
        </w:rPr>
        <w:t xml:space="preserve">4 </w:t>
      </w:r>
      <w:r w:rsidRPr="009009E9">
        <w:rPr>
          <w:rFonts w:ascii="Arial" w:eastAsia="Times New Roman" w:hAnsi="Arial" w:cs="Arial"/>
          <w:color w:val="000000"/>
        </w:rPr>
        <w:t>této Smlouvy.</w:t>
      </w:r>
      <w:r w:rsidR="005809E3" w:rsidRPr="009009E9">
        <w:rPr>
          <w:rFonts w:ascii="Arial" w:eastAsia="Times New Roman" w:hAnsi="Arial" w:cs="Arial"/>
          <w:color w:val="000000"/>
        </w:rPr>
        <w:t xml:space="preserve"> </w:t>
      </w:r>
    </w:p>
    <w:p w14:paraId="31EA8CE5" w14:textId="77777777" w:rsidR="00A87725" w:rsidRDefault="00A87725" w:rsidP="00AE7DAD">
      <w:pPr>
        <w:pStyle w:val="Odstavecseseznamem"/>
        <w:widowControl w:val="0"/>
        <w:suppressAutoHyphens/>
        <w:overflowPunct w:val="0"/>
        <w:autoSpaceDE w:val="0"/>
        <w:spacing w:after="120" w:line="240" w:lineRule="auto"/>
        <w:ind w:left="426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3EB14681" w14:textId="57825CE3" w:rsidR="00A87725" w:rsidRDefault="00A87725" w:rsidP="00AE7DAD">
      <w:pPr>
        <w:pStyle w:val="Odstavecseseznamem"/>
        <w:widowControl w:val="0"/>
        <w:numPr>
          <w:ilvl w:val="0"/>
          <w:numId w:val="46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7A55D7">
        <w:rPr>
          <w:rFonts w:ascii="Arial" w:eastAsia="Times New Roman" w:hAnsi="Arial" w:cs="Arial"/>
          <w:color w:val="000000"/>
        </w:rPr>
        <w:t xml:space="preserve">Ceny za servisní </w:t>
      </w:r>
      <w:r>
        <w:rPr>
          <w:rFonts w:ascii="Arial" w:eastAsia="Times New Roman" w:hAnsi="Arial" w:cs="Arial"/>
          <w:color w:val="000000"/>
        </w:rPr>
        <w:t>služby dle odstavce 1 tohoto článku</w:t>
      </w:r>
      <w:r w:rsidRPr="007A55D7">
        <w:rPr>
          <w:rFonts w:ascii="Arial" w:eastAsia="Times New Roman" w:hAnsi="Arial" w:cs="Arial"/>
          <w:color w:val="000000"/>
        </w:rPr>
        <w:t xml:space="preserve"> budou</w:t>
      </w:r>
      <w:r>
        <w:rPr>
          <w:rFonts w:ascii="Arial" w:eastAsia="Times New Roman" w:hAnsi="Arial" w:cs="Arial"/>
          <w:color w:val="000000"/>
        </w:rPr>
        <w:t xml:space="preserve"> objednatelem</w:t>
      </w:r>
      <w:r w:rsidRPr="007A55D7">
        <w:rPr>
          <w:rFonts w:ascii="Arial" w:eastAsia="Times New Roman" w:hAnsi="Arial" w:cs="Arial"/>
          <w:color w:val="000000"/>
        </w:rPr>
        <w:t xml:space="preserve"> hrazeny na základě samostatných daňových dokladů (faktur), vystavených zhotovitelem. Zhotovitel je povinen vystavit daňový doklad (fakturu) bez zbytečného</w:t>
      </w:r>
      <w:r>
        <w:rPr>
          <w:rFonts w:ascii="Arial" w:eastAsia="Times New Roman" w:hAnsi="Arial" w:cs="Arial"/>
          <w:color w:val="000000"/>
        </w:rPr>
        <w:t xml:space="preserve"> odkladu po poskytnutí servisních</w:t>
      </w:r>
      <w:r w:rsidRPr="007A55D7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služeb</w:t>
      </w:r>
      <w:r w:rsidRPr="007A55D7">
        <w:rPr>
          <w:rFonts w:ascii="Arial" w:eastAsia="Times New Roman" w:hAnsi="Arial" w:cs="Arial"/>
          <w:color w:val="000000"/>
        </w:rPr>
        <w:t xml:space="preserve">. Přílohou daňového dokladu (faktury) bude vždy </w:t>
      </w:r>
      <w:r>
        <w:rPr>
          <w:rFonts w:ascii="Arial" w:eastAsia="Times New Roman" w:hAnsi="Arial" w:cs="Arial"/>
          <w:color w:val="000000"/>
        </w:rPr>
        <w:t>protokol o provedené prohlídce/revizi/zásahu potvrzený objednatelem.</w:t>
      </w:r>
    </w:p>
    <w:p w14:paraId="0685683F" w14:textId="77777777" w:rsidR="00A87725" w:rsidRDefault="00A87725" w:rsidP="00AE7DAD">
      <w:pPr>
        <w:pStyle w:val="Odstavecseseznamem"/>
        <w:widowControl w:val="0"/>
        <w:suppressAutoHyphens/>
        <w:overflowPunct w:val="0"/>
        <w:autoSpaceDE w:val="0"/>
        <w:spacing w:after="120" w:line="240" w:lineRule="auto"/>
        <w:ind w:left="426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72E2ADD4" w14:textId="51F4CDFF" w:rsidR="00A87725" w:rsidRPr="007A55D7" w:rsidRDefault="00A87725" w:rsidP="00AE7DAD">
      <w:pPr>
        <w:pStyle w:val="Odstavecseseznamem"/>
        <w:widowControl w:val="0"/>
        <w:numPr>
          <w:ilvl w:val="0"/>
          <w:numId w:val="46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7A55D7">
        <w:rPr>
          <w:rFonts w:ascii="Arial" w:eastAsia="Times New Roman" w:hAnsi="Arial" w:cs="Arial"/>
          <w:color w:val="000000"/>
        </w:rPr>
        <w:t xml:space="preserve">Ceny za spotřební materiál </w:t>
      </w:r>
      <w:r>
        <w:rPr>
          <w:rFonts w:ascii="Arial" w:eastAsia="Times New Roman" w:hAnsi="Arial" w:cs="Arial"/>
          <w:color w:val="000000"/>
        </w:rPr>
        <w:t xml:space="preserve">dle </w:t>
      </w:r>
      <w:r w:rsidR="00BA4332">
        <w:rPr>
          <w:rFonts w:ascii="Arial" w:eastAsia="Times New Roman" w:hAnsi="Arial" w:cs="Arial"/>
          <w:color w:val="000000"/>
        </w:rPr>
        <w:t>P</w:t>
      </w:r>
      <w:r>
        <w:rPr>
          <w:rFonts w:ascii="Arial" w:eastAsia="Times New Roman" w:hAnsi="Arial" w:cs="Arial"/>
          <w:color w:val="000000"/>
        </w:rPr>
        <w:t xml:space="preserve">řílohy č. 4 této </w:t>
      </w:r>
      <w:r w:rsidR="000A4CB4">
        <w:rPr>
          <w:rFonts w:ascii="Arial" w:eastAsia="Times New Roman" w:hAnsi="Arial" w:cs="Arial"/>
          <w:color w:val="000000"/>
        </w:rPr>
        <w:t>Smlouvy</w:t>
      </w:r>
      <w:r w:rsidR="000A4CB4" w:rsidRPr="007A55D7">
        <w:rPr>
          <w:rFonts w:ascii="Arial" w:eastAsia="Times New Roman" w:hAnsi="Arial" w:cs="Arial"/>
          <w:color w:val="000000"/>
        </w:rPr>
        <w:t xml:space="preserve"> </w:t>
      </w:r>
      <w:r w:rsidRPr="007A55D7">
        <w:rPr>
          <w:rFonts w:ascii="Arial" w:eastAsia="Times New Roman" w:hAnsi="Arial" w:cs="Arial"/>
          <w:color w:val="000000"/>
        </w:rPr>
        <w:t>budou hrazeny na základě samostatných daňových dokladů (faktur), vystavených zhotovitelem. Zhotovitel je povinen vystavit daňový doklad (fakturu) bez zbytečného odkladu po uskutečnění dodávky spotřebního materiálu. Přílohou daňového dokladu (faktury) b</w:t>
      </w:r>
      <w:r w:rsidR="00BA4332">
        <w:rPr>
          <w:rFonts w:ascii="Arial" w:eastAsia="Times New Roman" w:hAnsi="Arial" w:cs="Arial"/>
          <w:color w:val="000000"/>
        </w:rPr>
        <w:t>ude dodací list nebo protokol o</w:t>
      </w:r>
      <w:r>
        <w:rPr>
          <w:rFonts w:ascii="Arial" w:eastAsia="Times New Roman" w:hAnsi="Arial" w:cs="Arial"/>
          <w:color w:val="000000"/>
        </w:rPr>
        <w:t xml:space="preserve"> provedené prohlídce/revizi/zásahu</w:t>
      </w:r>
      <w:r w:rsidRPr="007A55D7">
        <w:rPr>
          <w:rFonts w:ascii="Arial" w:eastAsia="Times New Roman" w:hAnsi="Arial" w:cs="Arial"/>
          <w:color w:val="000000"/>
        </w:rPr>
        <w:t xml:space="preserve"> potvrzený objednatelem</w:t>
      </w:r>
      <w:r>
        <w:rPr>
          <w:rFonts w:ascii="Arial" w:eastAsia="Times New Roman" w:hAnsi="Arial" w:cs="Arial"/>
          <w:color w:val="000000"/>
        </w:rPr>
        <w:t>.</w:t>
      </w:r>
    </w:p>
    <w:p w14:paraId="116FEBDC" w14:textId="77777777" w:rsidR="00EA0DE5" w:rsidRDefault="00EA0DE5" w:rsidP="00AE7DAD">
      <w:pPr>
        <w:widowControl w:val="0"/>
        <w:suppressAutoHyphens/>
        <w:overflowPunct w:val="0"/>
        <w:autoSpaceDE w:val="0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0DB81EB5" w14:textId="22876B9E" w:rsidR="00EA0DE5" w:rsidRPr="00546AA8" w:rsidRDefault="00EA0DE5" w:rsidP="00AE7DAD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  <w:r w:rsidRPr="00546AA8">
        <w:rPr>
          <w:rFonts w:ascii="Arial Black" w:eastAsia="Times New Roman" w:hAnsi="Arial Black" w:cs="Arial"/>
          <w:b/>
          <w:bCs/>
          <w:color w:val="000000"/>
          <w:lang w:eastAsia="cs-CZ"/>
        </w:rPr>
        <w:t>X.</w:t>
      </w:r>
    </w:p>
    <w:p w14:paraId="6B7EB9AD" w14:textId="77777777" w:rsidR="00EA0DE5" w:rsidRPr="00DD1883" w:rsidRDefault="00EA0DE5" w:rsidP="00AE7DAD">
      <w:pPr>
        <w:spacing w:after="0" w:line="240" w:lineRule="auto"/>
        <w:jc w:val="center"/>
        <w:rPr>
          <w:rFonts w:ascii="Arial Black" w:hAnsi="Arial Black" w:cs="Arial"/>
          <w:b/>
          <w:caps/>
          <w:color w:val="000000"/>
          <w:u w:val="single"/>
        </w:rPr>
      </w:pPr>
      <w:r w:rsidRPr="00DD1883">
        <w:rPr>
          <w:rFonts w:ascii="Arial Black" w:hAnsi="Arial Black" w:cs="Arial"/>
          <w:b/>
          <w:caps/>
          <w:color w:val="000000"/>
          <w:u w:val="single"/>
        </w:rPr>
        <w:t>Ochrana a bezpečnost informací</w:t>
      </w:r>
    </w:p>
    <w:p w14:paraId="77A61D54" w14:textId="77777777" w:rsidR="00EA0DE5" w:rsidRPr="00442E7B" w:rsidRDefault="00EA0DE5" w:rsidP="00AE7DAD">
      <w:pPr>
        <w:spacing w:after="0" w:line="240" w:lineRule="auto"/>
        <w:jc w:val="center"/>
        <w:rPr>
          <w:rFonts w:ascii="Arial" w:hAnsi="Arial" w:cs="Arial"/>
          <w:b/>
          <w:color w:val="000000"/>
          <w:sz w:val="16"/>
          <w:u w:val="single"/>
        </w:rPr>
      </w:pPr>
    </w:p>
    <w:p w14:paraId="3AC0068B" w14:textId="77777777" w:rsidR="00EA0DE5" w:rsidRPr="00546AA8" w:rsidRDefault="00EA0DE5" w:rsidP="00AE7DAD">
      <w:pPr>
        <w:numPr>
          <w:ilvl w:val="0"/>
          <w:numId w:val="5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Právní vztahy vznikající mezi smluvními stranami v oblasti obchodního tajemství se řídí příslušnými ustanoveními občanského zákoníku.</w:t>
      </w:r>
    </w:p>
    <w:p w14:paraId="73C7D30B" w14:textId="77777777" w:rsidR="00EA0DE5" w:rsidRPr="00546AA8" w:rsidRDefault="00EA0DE5" w:rsidP="00AE7DAD">
      <w:pPr>
        <w:spacing w:after="0" w:line="240" w:lineRule="auto"/>
        <w:ind w:left="709"/>
        <w:rPr>
          <w:rFonts w:ascii="Arial" w:hAnsi="Arial" w:cs="Arial"/>
        </w:rPr>
      </w:pPr>
    </w:p>
    <w:p w14:paraId="53F830F3" w14:textId="77777777" w:rsidR="00EA0DE5" w:rsidRPr="00546AA8" w:rsidRDefault="00EA0DE5" w:rsidP="00AE7DAD">
      <w:pPr>
        <w:numPr>
          <w:ilvl w:val="0"/>
          <w:numId w:val="5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Obě smluvní strany se zavazují, že zachovají jako neveřejné informace a zprávy týkající se vlastní spolupráce, obsahu této smlouvy a vnitřních záležitostí smluvních stran, pokud by jejich zveřejnění mohlo poškodit druhou stranu. Tím není dotčena povinnost poskytovat informace podle zákona č. 106/1999 Sb., o svobodném přístupu k informacím, v platném znění, ani ustanovení čl. XIV odst. 6 této smlouvy.</w:t>
      </w:r>
    </w:p>
    <w:p w14:paraId="737AC01A" w14:textId="77777777" w:rsidR="00EA0DE5" w:rsidRPr="00546AA8" w:rsidRDefault="00EA0DE5" w:rsidP="00AE7DAD">
      <w:pPr>
        <w:pStyle w:val="Odstavecseseznamem"/>
        <w:spacing w:after="0" w:line="240" w:lineRule="auto"/>
        <w:rPr>
          <w:rFonts w:ascii="Arial" w:hAnsi="Arial" w:cs="Arial"/>
        </w:rPr>
      </w:pPr>
    </w:p>
    <w:p w14:paraId="47289FE1" w14:textId="77777777" w:rsidR="00EA0DE5" w:rsidRPr="00546AA8" w:rsidRDefault="00EA0DE5" w:rsidP="00AE7DAD">
      <w:pPr>
        <w:numPr>
          <w:ilvl w:val="0"/>
          <w:numId w:val="5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Smluvní strany budou za neveřejné informace považovat veškeré informace vzájemně poskytnuté v jakékoli objektivně vnímatelné formě v ústní, listinné, elektronické, vizuální nebo jiné podobě, jakož i know-how, které mají skutečnou nebo alespoň potenciální hodnotu a které nejsou v příslušných obchodních kruzích běžně dostupné, a dále informace, které jsou písemně označeny jako diskrétní informace (zkratka „DIS“) nebo u kterých se z povahy věci dá předpokládat, že se jedná o informace neveřejné, resp. podléhající závazku mlčenlivosti, a které se smluvní strany dozvěděly v souvislosti s plněním této smlouvy.</w:t>
      </w:r>
    </w:p>
    <w:p w14:paraId="7C8A4D15" w14:textId="77777777" w:rsidR="00EA0DE5" w:rsidRPr="00546AA8" w:rsidRDefault="00EA0DE5" w:rsidP="00AE7DAD">
      <w:pPr>
        <w:pStyle w:val="Odstavecseseznamem"/>
        <w:spacing w:after="0" w:line="240" w:lineRule="auto"/>
        <w:rPr>
          <w:rFonts w:ascii="Arial" w:hAnsi="Arial" w:cs="Arial"/>
        </w:rPr>
      </w:pPr>
    </w:p>
    <w:p w14:paraId="60BC105E" w14:textId="2EC3ED05" w:rsidR="00EA0DE5" w:rsidRPr="00546AA8" w:rsidRDefault="00EA0DE5" w:rsidP="00AE7DAD">
      <w:pPr>
        <w:pStyle w:val="Odstavecseseznamem"/>
        <w:numPr>
          <w:ilvl w:val="0"/>
          <w:numId w:val="53"/>
        </w:numPr>
        <w:suppressAutoHyphens/>
        <w:overflowPunct w:val="0"/>
        <w:autoSpaceDE w:val="0"/>
        <w:spacing w:after="60" w:line="240" w:lineRule="auto"/>
        <w:ind w:left="426" w:hanging="426"/>
        <w:jc w:val="both"/>
        <w:textAlignment w:val="baseline"/>
        <w:rPr>
          <w:rFonts w:ascii="Arial" w:hAnsi="Arial" w:cs="Arial"/>
        </w:rPr>
      </w:pPr>
      <w:r w:rsidRPr="00546AA8">
        <w:rPr>
          <w:rFonts w:ascii="Arial" w:hAnsi="Arial" w:cs="Arial"/>
        </w:rPr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a zákona č. 11</w:t>
      </w:r>
      <w:r w:rsidR="000A3C6F">
        <w:rPr>
          <w:rFonts w:ascii="Arial" w:hAnsi="Arial" w:cs="Arial"/>
        </w:rPr>
        <w:t>0</w:t>
      </w:r>
      <w:r w:rsidRPr="00546AA8">
        <w:rPr>
          <w:rFonts w:ascii="Arial" w:hAnsi="Arial" w:cs="Arial"/>
        </w:rPr>
        <w:t>/</w:t>
      </w:r>
      <w:r w:rsidR="000A3C6F">
        <w:rPr>
          <w:rFonts w:ascii="Arial" w:hAnsi="Arial" w:cs="Arial"/>
        </w:rPr>
        <w:t>2019</w:t>
      </w:r>
      <w:r w:rsidRPr="00546AA8">
        <w:rPr>
          <w:rFonts w:ascii="Arial" w:hAnsi="Arial" w:cs="Arial"/>
        </w:rPr>
        <w:t xml:space="preserve"> Sb., o </w:t>
      </w:r>
      <w:r w:rsidR="000A3C6F">
        <w:rPr>
          <w:rFonts w:ascii="Arial" w:hAnsi="Arial" w:cs="Arial"/>
        </w:rPr>
        <w:t>zpracování</w:t>
      </w:r>
      <w:r w:rsidR="000A3C6F" w:rsidRPr="00546AA8">
        <w:rPr>
          <w:rFonts w:ascii="Arial" w:hAnsi="Arial" w:cs="Arial"/>
        </w:rPr>
        <w:t xml:space="preserve"> </w:t>
      </w:r>
      <w:r w:rsidRPr="00546AA8">
        <w:rPr>
          <w:rFonts w:ascii="Arial" w:hAnsi="Arial" w:cs="Arial"/>
        </w:rPr>
        <w:t>osobních údajů, 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14:paraId="29CCDC2A" w14:textId="77777777" w:rsidR="00EA0DE5" w:rsidRPr="00546AA8" w:rsidRDefault="00EA0DE5" w:rsidP="00AE7DAD">
      <w:pPr>
        <w:spacing w:after="0" w:line="240" w:lineRule="auto"/>
        <w:ind w:left="426"/>
        <w:rPr>
          <w:rFonts w:ascii="Arial" w:hAnsi="Arial" w:cs="Arial"/>
        </w:rPr>
      </w:pPr>
      <w:r w:rsidRPr="00546AA8">
        <w:rPr>
          <w:rFonts w:ascii="Arial" w:hAnsi="Arial" w:cs="Arial"/>
        </w:rPr>
        <w:t xml:space="preserve"> </w:t>
      </w:r>
    </w:p>
    <w:p w14:paraId="3326EDF5" w14:textId="77777777" w:rsidR="00EA0DE5" w:rsidRPr="00546AA8" w:rsidRDefault="00EA0DE5" w:rsidP="00AE7DAD">
      <w:pPr>
        <w:numPr>
          <w:ilvl w:val="0"/>
          <w:numId w:val="5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lastRenderedPageBreak/>
        <w:t>Smluvní strany o povinnosti utajovat neveřejné informace poučí své zaměstnance, případně další osoby, kterým budou neveřejné informace zpřístupněny.</w:t>
      </w:r>
    </w:p>
    <w:p w14:paraId="77839A68" w14:textId="77777777" w:rsidR="00EA0DE5" w:rsidRPr="00546AA8" w:rsidRDefault="00EA0DE5" w:rsidP="00AE7DAD">
      <w:pPr>
        <w:pStyle w:val="Odstavecseseznamem"/>
        <w:spacing w:after="0" w:line="240" w:lineRule="auto"/>
        <w:rPr>
          <w:rFonts w:ascii="Arial" w:hAnsi="Arial" w:cs="Arial"/>
        </w:rPr>
      </w:pPr>
    </w:p>
    <w:p w14:paraId="0EC76FC9" w14:textId="77777777" w:rsidR="00EA0DE5" w:rsidRPr="00546AA8" w:rsidRDefault="00EA0DE5" w:rsidP="00AE7DAD">
      <w:pPr>
        <w:numPr>
          <w:ilvl w:val="0"/>
          <w:numId w:val="5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Smluvní strany se zejména zavazují:</w:t>
      </w:r>
    </w:p>
    <w:p w14:paraId="141829FE" w14:textId="77777777" w:rsidR="00EA0DE5" w:rsidRDefault="00EA0DE5" w:rsidP="00AE7DAD">
      <w:pPr>
        <w:numPr>
          <w:ilvl w:val="0"/>
          <w:numId w:val="54"/>
        </w:numPr>
        <w:tabs>
          <w:tab w:val="left" w:pos="851"/>
        </w:tabs>
        <w:spacing w:after="0" w:line="240" w:lineRule="auto"/>
        <w:ind w:left="1418" w:hanging="283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nesdělit neveřejné informace třetím osobám (vyjma případů, kdy to tato smlouva výslovně připouští),</w:t>
      </w:r>
    </w:p>
    <w:p w14:paraId="7E0FC30C" w14:textId="77777777" w:rsidR="00EA0DE5" w:rsidRDefault="00EA0DE5" w:rsidP="00AE7DAD">
      <w:pPr>
        <w:numPr>
          <w:ilvl w:val="0"/>
          <w:numId w:val="54"/>
        </w:numPr>
        <w:tabs>
          <w:tab w:val="left" w:pos="851"/>
        </w:tabs>
        <w:spacing w:after="0" w:line="240" w:lineRule="auto"/>
        <w:ind w:left="1418" w:hanging="283"/>
        <w:jc w:val="both"/>
        <w:rPr>
          <w:rFonts w:ascii="Arial" w:hAnsi="Arial" w:cs="Arial"/>
        </w:rPr>
      </w:pPr>
      <w:r w:rsidRPr="00442E7B">
        <w:rPr>
          <w:rFonts w:ascii="Arial" w:hAnsi="Arial" w:cs="Arial"/>
        </w:rPr>
        <w:t xml:space="preserve">zajistit, aby uvedené neveřejné informace nebyly zpřístupněny třetím osobám, </w:t>
      </w:r>
    </w:p>
    <w:p w14:paraId="3DBA9207" w14:textId="77777777" w:rsidR="00EA0DE5" w:rsidRPr="00442E7B" w:rsidRDefault="00EA0DE5" w:rsidP="00AE7DAD">
      <w:pPr>
        <w:numPr>
          <w:ilvl w:val="0"/>
          <w:numId w:val="54"/>
        </w:numPr>
        <w:tabs>
          <w:tab w:val="left" w:pos="851"/>
        </w:tabs>
        <w:spacing w:after="0" w:line="240" w:lineRule="auto"/>
        <w:ind w:left="1418" w:hanging="283"/>
        <w:jc w:val="both"/>
        <w:rPr>
          <w:rFonts w:ascii="Arial" w:hAnsi="Arial" w:cs="Arial"/>
        </w:rPr>
      </w:pPr>
      <w:r w:rsidRPr="00442E7B">
        <w:rPr>
          <w:rFonts w:ascii="Arial" w:hAnsi="Arial" w:cs="Arial"/>
        </w:rPr>
        <w:t>zabezpečit data, popř. údaje v písemné, ústní, vizuální, elektronické nebo jiné podobě, včetně fotokopií, obsahující neveřejné informace, před zneužitím třetími osobami, případně je zajistit proti ztrátě.</w:t>
      </w:r>
    </w:p>
    <w:p w14:paraId="3980FB52" w14:textId="77777777" w:rsidR="00EA0DE5" w:rsidRPr="00546AA8" w:rsidRDefault="00EA0DE5" w:rsidP="00AE7DAD">
      <w:pPr>
        <w:pStyle w:val="Odstavecseseznamem"/>
        <w:spacing w:after="0" w:line="240" w:lineRule="auto"/>
        <w:rPr>
          <w:rFonts w:ascii="Arial" w:hAnsi="Arial" w:cs="Arial"/>
        </w:rPr>
      </w:pPr>
    </w:p>
    <w:p w14:paraId="24365E65" w14:textId="77777777" w:rsidR="00EA0DE5" w:rsidRPr="00546AA8" w:rsidRDefault="00EA0DE5" w:rsidP="00AE7DAD">
      <w:pPr>
        <w:numPr>
          <w:ilvl w:val="0"/>
          <w:numId w:val="5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Ochrana neveřejných informací se nevztahuje na případy, kdy:</w:t>
      </w:r>
    </w:p>
    <w:p w14:paraId="54D007DB" w14:textId="77777777" w:rsidR="00EA0DE5" w:rsidRDefault="00EA0DE5" w:rsidP="00AE7DAD">
      <w:pPr>
        <w:numPr>
          <w:ilvl w:val="0"/>
          <w:numId w:val="55"/>
        </w:numPr>
        <w:spacing w:after="0" w:line="240" w:lineRule="auto"/>
        <w:ind w:left="1418" w:hanging="283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smluvní strana prokáže, že je daná informace veřejně dostupná, aniž by tuto dostupnost způsobila sama smluvní strana,</w:t>
      </w:r>
    </w:p>
    <w:p w14:paraId="4BCA3B1E" w14:textId="77777777" w:rsidR="00EA0DE5" w:rsidRDefault="00EA0DE5" w:rsidP="00AE7DAD">
      <w:pPr>
        <w:numPr>
          <w:ilvl w:val="0"/>
          <w:numId w:val="55"/>
        </w:numPr>
        <w:spacing w:after="0" w:line="240" w:lineRule="auto"/>
        <w:ind w:left="1418" w:hanging="283"/>
        <w:jc w:val="both"/>
        <w:rPr>
          <w:rFonts w:ascii="Arial" w:hAnsi="Arial" w:cs="Arial"/>
        </w:rPr>
      </w:pPr>
      <w:r w:rsidRPr="00442E7B">
        <w:rPr>
          <w:rFonts w:ascii="Arial" w:hAnsi="Arial" w:cs="Arial"/>
        </w:rPr>
        <w:t xml:space="preserve">smluvní strana prokáže, že měla danou informaci k dispozici ještě před datem zpřístupnění druhou stranou a že ji nenabyla v rozporu se zákonem, </w:t>
      </w:r>
    </w:p>
    <w:p w14:paraId="284AD095" w14:textId="77777777" w:rsidR="00EA0DE5" w:rsidRDefault="00EA0DE5" w:rsidP="00AE7DAD">
      <w:pPr>
        <w:numPr>
          <w:ilvl w:val="0"/>
          <w:numId w:val="55"/>
        </w:numPr>
        <w:spacing w:after="0" w:line="240" w:lineRule="auto"/>
        <w:ind w:left="1418" w:hanging="283"/>
        <w:jc w:val="both"/>
        <w:rPr>
          <w:rFonts w:ascii="Arial" w:hAnsi="Arial" w:cs="Arial"/>
        </w:rPr>
      </w:pPr>
      <w:r w:rsidRPr="00442E7B">
        <w:rPr>
          <w:rFonts w:ascii="Arial" w:hAnsi="Arial" w:cs="Arial"/>
        </w:rPr>
        <w:t>smluvní strana obdrží od zpřístupňující strany písemný souhlas zpřístupňovat dále danou informaci,</w:t>
      </w:r>
    </w:p>
    <w:p w14:paraId="5930A012" w14:textId="77777777" w:rsidR="00EA0DE5" w:rsidRDefault="00EA0DE5" w:rsidP="00AE7DAD">
      <w:pPr>
        <w:numPr>
          <w:ilvl w:val="0"/>
          <w:numId w:val="55"/>
        </w:numPr>
        <w:spacing w:after="0" w:line="240" w:lineRule="auto"/>
        <w:ind w:left="1418" w:hanging="283"/>
        <w:jc w:val="both"/>
        <w:rPr>
          <w:rFonts w:ascii="Arial" w:hAnsi="Arial" w:cs="Arial"/>
        </w:rPr>
      </w:pPr>
      <w:r w:rsidRPr="00442E7B">
        <w:rPr>
          <w:rFonts w:ascii="Arial" w:hAnsi="Arial" w:cs="Arial"/>
        </w:rPr>
        <w:t>je zpřístupnění dané informace vyžadováno zákonem nebo závazným rozhodnutím příslušného orgánu státní správy či samosprávy,</w:t>
      </w:r>
    </w:p>
    <w:p w14:paraId="3979B85E" w14:textId="77777777" w:rsidR="00EA0DE5" w:rsidRPr="00442E7B" w:rsidRDefault="00EA0DE5" w:rsidP="00AE7DAD">
      <w:pPr>
        <w:numPr>
          <w:ilvl w:val="0"/>
          <w:numId w:val="55"/>
        </w:numPr>
        <w:spacing w:after="0" w:line="240" w:lineRule="auto"/>
        <w:ind w:left="1418" w:hanging="283"/>
        <w:jc w:val="both"/>
        <w:rPr>
          <w:rFonts w:ascii="Arial" w:hAnsi="Arial" w:cs="Arial"/>
        </w:rPr>
      </w:pPr>
      <w:r w:rsidRPr="00442E7B">
        <w:rPr>
          <w:rFonts w:ascii="Arial" w:hAnsi="Arial" w:cs="Arial"/>
        </w:rPr>
        <w:t>auditor provádí u některé ze smluvních stran audit na základě oprávnění vyplývajícího z příslušných právních předpisů.</w:t>
      </w:r>
    </w:p>
    <w:p w14:paraId="0DA2C239" w14:textId="77777777" w:rsidR="00EA0DE5" w:rsidRPr="00546AA8" w:rsidRDefault="00EA0DE5" w:rsidP="00AE7DAD">
      <w:pPr>
        <w:pStyle w:val="Odstavecseseznamem"/>
        <w:spacing w:after="0" w:line="240" w:lineRule="auto"/>
        <w:rPr>
          <w:rFonts w:ascii="Arial" w:hAnsi="Arial" w:cs="Arial"/>
        </w:rPr>
      </w:pPr>
    </w:p>
    <w:p w14:paraId="3801B08A" w14:textId="77777777" w:rsidR="00EA0DE5" w:rsidRPr="00546AA8" w:rsidRDefault="00EA0DE5" w:rsidP="00AE7DAD">
      <w:pPr>
        <w:numPr>
          <w:ilvl w:val="0"/>
          <w:numId w:val="5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Smluvní strany se zavazují na žádost druhé smluvní strany:</w:t>
      </w:r>
    </w:p>
    <w:p w14:paraId="33DE81F0" w14:textId="77777777" w:rsidR="00EA0DE5" w:rsidRDefault="00EA0DE5" w:rsidP="00AE7DAD">
      <w:pPr>
        <w:numPr>
          <w:ilvl w:val="0"/>
          <w:numId w:val="56"/>
        </w:numPr>
        <w:spacing w:after="0" w:line="240" w:lineRule="auto"/>
        <w:ind w:left="1418" w:hanging="283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 xml:space="preserve">vrátit všechny neveřejné informace, které byly předány „hmotnou formou“ (zejména písemně či elektronicky), a jakékoli další materiály obsahující nebo odvozující informace neveřejného charakteru, </w:t>
      </w:r>
    </w:p>
    <w:p w14:paraId="7A2BABED" w14:textId="77777777" w:rsidR="00EA0DE5" w:rsidRDefault="00EA0DE5" w:rsidP="00AE7DAD">
      <w:pPr>
        <w:numPr>
          <w:ilvl w:val="0"/>
          <w:numId w:val="56"/>
        </w:numPr>
        <w:spacing w:after="0" w:line="240" w:lineRule="auto"/>
        <w:ind w:left="1418" w:hanging="283"/>
        <w:jc w:val="both"/>
        <w:rPr>
          <w:rFonts w:ascii="Arial" w:hAnsi="Arial" w:cs="Arial"/>
        </w:rPr>
      </w:pPr>
      <w:r w:rsidRPr="00442E7B">
        <w:rPr>
          <w:rFonts w:ascii="Arial" w:hAnsi="Arial" w:cs="Arial"/>
        </w:rPr>
        <w:t>vrátit či zničit kopie, výpisy nebo jiné celkové nebo částečné reprodukce či záznamy neveřejných informací,</w:t>
      </w:r>
    </w:p>
    <w:p w14:paraId="786F97D5" w14:textId="77777777" w:rsidR="00EA0DE5" w:rsidRDefault="00EA0DE5" w:rsidP="00AE7DAD">
      <w:pPr>
        <w:numPr>
          <w:ilvl w:val="0"/>
          <w:numId w:val="56"/>
        </w:numPr>
        <w:spacing w:after="0" w:line="240" w:lineRule="auto"/>
        <w:ind w:left="1418" w:hanging="283"/>
        <w:jc w:val="both"/>
        <w:rPr>
          <w:rFonts w:ascii="Arial" w:hAnsi="Arial" w:cs="Arial"/>
        </w:rPr>
      </w:pPr>
      <w:r w:rsidRPr="00442E7B">
        <w:rPr>
          <w:rFonts w:ascii="Arial" w:hAnsi="Arial" w:cs="Arial"/>
        </w:rPr>
        <w:t xml:space="preserve">zničit bez zbytečného odkladu všechny dokumenty, memoranda, poznámky a ostatní písemnosti vyhotovené na základě neveřejných informací, </w:t>
      </w:r>
    </w:p>
    <w:p w14:paraId="6C20C694" w14:textId="77777777" w:rsidR="00EA0DE5" w:rsidRPr="00442E7B" w:rsidRDefault="00EA0DE5" w:rsidP="00AE7DAD">
      <w:pPr>
        <w:numPr>
          <w:ilvl w:val="0"/>
          <w:numId w:val="56"/>
        </w:numPr>
        <w:spacing w:after="0" w:line="240" w:lineRule="auto"/>
        <w:ind w:left="1418" w:hanging="283"/>
        <w:jc w:val="both"/>
        <w:rPr>
          <w:rFonts w:ascii="Arial" w:hAnsi="Arial" w:cs="Arial"/>
        </w:rPr>
      </w:pPr>
      <w:r w:rsidRPr="00442E7B">
        <w:rPr>
          <w:rFonts w:ascii="Arial" w:hAnsi="Arial" w:cs="Arial"/>
        </w:rPr>
        <w:t>zničit materiály uložené v počítačích, textových editorech nebo jiných zařízeních obsahujících neveřejné informace. Z tohoto jsou vyloučeny případy automaticky vytvořených zálohových kopií, které jsou vytvořeny pouze za účelem zálohy, za předpokladu, že mají odpovídající ochranu přístupu.</w:t>
      </w:r>
    </w:p>
    <w:p w14:paraId="406F13E0" w14:textId="77777777" w:rsidR="00EA0DE5" w:rsidRPr="00546AA8" w:rsidRDefault="00EA0DE5" w:rsidP="00AE7DAD">
      <w:pPr>
        <w:pStyle w:val="Odstavecseseznamem"/>
        <w:spacing w:after="0" w:line="240" w:lineRule="auto"/>
        <w:rPr>
          <w:rFonts w:ascii="Arial" w:hAnsi="Arial" w:cs="Arial"/>
        </w:rPr>
      </w:pPr>
    </w:p>
    <w:p w14:paraId="005A58D0" w14:textId="77777777" w:rsidR="00EA0DE5" w:rsidRPr="00546AA8" w:rsidRDefault="00EA0DE5" w:rsidP="00AE7DAD">
      <w:pPr>
        <w:numPr>
          <w:ilvl w:val="0"/>
          <w:numId w:val="5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V případě, že se některá ze smluvních stran hodnověrným způsobem dozví, popř. bude mít odůvodněné podezření, že došlo ke zpřístupnění neveřejných informací neoprávněné osobě, je povinna o tom informovat druhou smluvní stranu.</w:t>
      </w:r>
    </w:p>
    <w:p w14:paraId="250DCE46" w14:textId="77777777" w:rsidR="00EA0DE5" w:rsidRPr="00546AA8" w:rsidRDefault="00EA0DE5" w:rsidP="00AE7DAD">
      <w:pPr>
        <w:spacing w:after="0" w:line="240" w:lineRule="auto"/>
        <w:ind w:left="709"/>
        <w:rPr>
          <w:rFonts w:ascii="Arial" w:hAnsi="Arial" w:cs="Arial"/>
        </w:rPr>
      </w:pPr>
    </w:p>
    <w:p w14:paraId="1DAF1B71" w14:textId="77777777" w:rsidR="00EA0DE5" w:rsidRPr="00546AA8" w:rsidRDefault="00EA0DE5" w:rsidP="00AE7DAD">
      <w:pPr>
        <w:numPr>
          <w:ilvl w:val="0"/>
          <w:numId w:val="5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Závazek mlčenlivosti není časově omezen. Povinnost zachovávat mlčenlivost o neveřejných informacích získaných v rámci spolupráce s druhou smluvní stranou trvá i po ukončení platnosti této smlouvy.</w:t>
      </w:r>
    </w:p>
    <w:p w14:paraId="61BC6EE7" w14:textId="77777777" w:rsidR="00EA0DE5" w:rsidRPr="00134D18" w:rsidRDefault="00EA0DE5" w:rsidP="00AE7DAD">
      <w:pPr>
        <w:widowControl w:val="0"/>
        <w:suppressAutoHyphens/>
        <w:overflowPunct w:val="0"/>
        <w:autoSpaceDE w:val="0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14F77E3F" w14:textId="77777777" w:rsidR="00776EDB" w:rsidRPr="00DA5A16" w:rsidRDefault="00C31E02" w:rsidP="00AE7DA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lang w:eastAsia="ar-SA"/>
        </w:rPr>
      </w:pPr>
      <w:r>
        <w:rPr>
          <w:rFonts w:ascii="Arial Black" w:eastAsia="Times New Roman" w:hAnsi="Arial Black" w:cs="Arial"/>
          <w:b/>
          <w:lang w:eastAsia="ar-SA"/>
        </w:rPr>
        <w:t>X</w:t>
      </w:r>
      <w:r w:rsidR="00DD724F">
        <w:rPr>
          <w:rFonts w:ascii="Arial Black" w:eastAsia="Times New Roman" w:hAnsi="Arial Black" w:cs="Arial"/>
          <w:b/>
          <w:lang w:eastAsia="ar-SA"/>
        </w:rPr>
        <w:t>I</w:t>
      </w:r>
      <w:r>
        <w:rPr>
          <w:rFonts w:ascii="Arial Black" w:eastAsia="Times New Roman" w:hAnsi="Arial Black" w:cs="Arial"/>
          <w:b/>
          <w:lang w:eastAsia="ar-SA"/>
        </w:rPr>
        <w:t>.</w:t>
      </w:r>
    </w:p>
    <w:p w14:paraId="75B2E0B2" w14:textId="77777777" w:rsidR="00DA5A16" w:rsidRDefault="00DA5A16" w:rsidP="00AE7DA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u w:val="single"/>
          <w:lang w:eastAsia="ar-SA"/>
        </w:rPr>
      </w:pPr>
      <w:r>
        <w:rPr>
          <w:rFonts w:ascii="Arial Black" w:eastAsia="Times New Roman" w:hAnsi="Arial Black" w:cs="Arial"/>
          <w:b/>
          <w:u w:val="single"/>
          <w:lang w:eastAsia="ar-SA"/>
        </w:rPr>
        <w:t>SANKCE</w:t>
      </w:r>
    </w:p>
    <w:p w14:paraId="6A62F423" w14:textId="77777777" w:rsidR="00C23509" w:rsidRDefault="00C23509" w:rsidP="00AE7DA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u w:val="single"/>
          <w:lang w:eastAsia="ar-SA"/>
        </w:rPr>
      </w:pPr>
    </w:p>
    <w:p w14:paraId="713CDD12" w14:textId="77777777" w:rsidR="00C23509" w:rsidRDefault="00C23509" w:rsidP="00AE7DAD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23509">
        <w:rPr>
          <w:rFonts w:ascii="Arial" w:eastAsia="Times New Roman" w:hAnsi="Arial" w:cs="Times New Roman"/>
          <w:lang w:eastAsia="cs-CZ"/>
        </w:rPr>
        <w:t>V případě prodlení objednatele s úhradou faktury podle čl. V</w:t>
      </w:r>
      <w:r w:rsidR="004B0ACD">
        <w:rPr>
          <w:rFonts w:ascii="Arial" w:eastAsia="Times New Roman" w:hAnsi="Arial" w:cs="Times New Roman"/>
          <w:lang w:eastAsia="cs-CZ"/>
        </w:rPr>
        <w:t>I</w:t>
      </w:r>
      <w:r w:rsidR="00DD724F">
        <w:rPr>
          <w:rFonts w:ascii="Arial" w:eastAsia="Times New Roman" w:hAnsi="Arial" w:cs="Times New Roman"/>
          <w:lang w:eastAsia="cs-CZ"/>
        </w:rPr>
        <w:t>I</w:t>
      </w:r>
      <w:r w:rsidRPr="00C23509">
        <w:rPr>
          <w:rFonts w:ascii="Arial" w:eastAsia="Times New Roman" w:hAnsi="Arial" w:cs="Times New Roman"/>
          <w:lang w:eastAsia="cs-CZ"/>
        </w:rPr>
        <w:t xml:space="preserve"> této </w:t>
      </w:r>
      <w:r w:rsidR="00EA0DE5">
        <w:rPr>
          <w:rFonts w:ascii="Arial" w:eastAsia="Times New Roman" w:hAnsi="Arial" w:cs="Times New Roman"/>
          <w:lang w:eastAsia="cs-CZ"/>
        </w:rPr>
        <w:t>S</w:t>
      </w:r>
      <w:r w:rsidR="00EA0DE5" w:rsidRPr="00C23509">
        <w:rPr>
          <w:rFonts w:ascii="Arial" w:eastAsia="Times New Roman" w:hAnsi="Arial" w:cs="Times New Roman"/>
          <w:lang w:eastAsia="cs-CZ"/>
        </w:rPr>
        <w:t xml:space="preserve">mlouvy </w:t>
      </w:r>
      <w:r w:rsidRPr="00C23509">
        <w:rPr>
          <w:rFonts w:ascii="Arial" w:eastAsia="Times New Roman" w:hAnsi="Arial" w:cs="Times New Roman"/>
          <w:lang w:eastAsia="cs-CZ"/>
        </w:rPr>
        <w:t xml:space="preserve">vzniká zhotoviteli právo na úrok z prodlení </w:t>
      </w:r>
      <w:r w:rsidRPr="00C23509">
        <w:rPr>
          <w:rFonts w:ascii="Arial" w:hAnsi="Arial" w:cs="Arial"/>
          <w:noProof/>
        </w:rPr>
        <w:t>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osob.</w:t>
      </w:r>
    </w:p>
    <w:p w14:paraId="46F9ED21" w14:textId="77777777" w:rsidR="00C23509" w:rsidRDefault="00C23509" w:rsidP="00AE7DAD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7D0AF2E9" w14:textId="1917ED89" w:rsidR="00416F07" w:rsidRPr="00E36377" w:rsidRDefault="00416F07" w:rsidP="00AE7DAD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E36377">
        <w:rPr>
          <w:rFonts w:ascii="Arial" w:hAnsi="Arial" w:cs="Arial"/>
        </w:rPr>
        <w:lastRenderedPageBreak/>
        <w:t xml:space="preserve">V případě nedodržení termínu předání díla </w:t>
      </w:r>
      <w:r w:rsidR="004E1081" w:rsidRPr="00E36377">
        <w:rPr>
          <w:rFonts w:ascii="Arial" w:hAnsi="Arial" w:cs="Arial"/>
        </w:rPr>
        <w:t>(čl.</w:t>
      </w:r>
      <w:r w:rsidR="008D42F8" w:rsidRPr="0086118B">
        <w:rPr>
          <w:rFonts w:ascii="Arial" w:hAnsi="Arial" w:cs="Arial"/>
        </w:rPr>
        <w:t xml:space="preserve"> </w:t>
      </w:r>
      <w:r w:rsidR="004E1081" w:rsidRPr="0086118B">
        <w:rPr>
          <w:rFonts w:ascii="Arial" w:hAnsi="Arial" w:cs="Arial"/>
        </w:rPr>
        <w:t>II</w:t>
      </w:r>
      <w:r w:rsidR="00DD724F" w:rsidRPr="0086118B">
        <w:rPr>
          <w:rFonts w:ascii="Arial" w:hAnsi="Arial" w:cs="Arial"/>
        </w:rPr>
        <w:t>I</w:t>
      </w:r>
      <w:r w:rsidR="004B0ACD" w:rsidRPr="0086118B">
        <w:rPr>
          <w:rFonts w:ascii="Arial" w:hAnsi="Arial" w:cs="Arial"/>
        </w:rPr>
        <w:t xml:space="preserve"> odst. 4</w:t>
      </w:r>
      <w:r w:rsidR="00DD1883">
        <w:rPr>
          <w:rFonts w:ascii="Arial" w:hAnsi="Arial" w:cs="Arial"/>
        </w:rPr>
        <w:t xml:space="preserve">, odst. </w:t>
      </w:r>
      <w:r w:rsidR="00BA4332">
        <w:rPr>
          <w:rFonts w:ascii="Arial" w:hAnsi="Arial" w:cs="Arial"/>
        </w:rPr>
        <w:t>5</w:t>
      </w:r>
      <w:r w:rsidR="004E1081" w:rsidRPr="0086118B">
        <w:rPr>
          <w:rFonts w:ascii="Arial" w:hAnsi="Arial" w:cs="Arial"/>
        </w:rPr>
        <w:t>)</w:t>
      </w:r>
      <w:r w:rsidRPr="0086118B">
        <w:rPr>
          <w:rFonts w:ascii="Arial" w:hAnsi="Arial" w:cs="Arial"/>
        </w:rPr>
        <w:t xml:space="preserve"> je zhotovitel povinen zaplatit objednateli smluvní pokutu ve výši </w:t>
      </w:r>
      <w:r w:rsidR="00B25EA1" w:rsidRPr="00E36377">
        <w:rPr>
          <w:rFonts w:ascii="Arial" w:hAnsi="Arial" w:cs="Arial"/>
        </w:rPr>
        <w:t>0,</w:t>
      </w:r>
      <w:r w:rsidR="007E7FBC">
        <w:rPr>
          <w:rFonts w:ascii="Arial" w:hAnsi="Arial" w:cs="Arial"/>
        </w:rPr>
        <w:t>1</w:t>
      </w:r>
      <w:r w:rsidR="00B25EA1" w:rsidRPr="00E36377">
        <w:rPr>
          <w:rFonts w:ascii="Arial" w:hAnsi="Arial" w:cs="Arial"/>
        </w:rPr>
        <w:t xml:space="preserve"> </w:t>
      </w:r>
      <w:r w:rsidR="00761E62" w:rsidRPr="00E36377">
        <w:rPr>
          <w:rFonts w:ascii="Arial" w:hAnsi="Arial" w:cs="Arial"/>
        </w:rPr>
        <w:t>% z ceny díla</w:t>
      </w:r>
      <w:r w:rsidR="00EA315A" w:rsidRPr="00E36377">
        <w:rPr>
          <w:rFonts w:ascii="Arial" w:hAnsi="Arial" w:cs="Arial"/>
        </w:rPr>
        <w:t xml:space="preserve"> </w:t>
      </w:r>
      <w:r w:rsidR="0073019B" w:rsidRPr="00E36377">
        <w:rPr>
          <w:rFonts w:ascii="Arial" w:hAnsi="Arial" w:cs="Arial"/>
        </w:rPr>
        <w:t xml:space="preserve">za každý </w:t>
      </w:r>
      <w:r w:rsidR="00761E62" w:rsidRPr="00E36377">
        <w:rPr>
          <w:rFonts w:ascii="Arial" w:hAnsi="Arial" w:cs="Arial"/>
        </w:rPr>
        <w:t xml:space="preserve">i </w:t>
      </w:r>
      <w:r w:rsidRPr="00E36377">
        <w:rPr>
          <w:rFonts w:ascii="Arial" w:hAnsi="Arial" w:cs="Arial"/>
        </w:rPr>
        <w:t>započatý den prodlení.</w:t>
      </w:r>
    </w:p>
    <w:p w14:paraId="2815D260" w14:textId="77777777" w:rsidR="00416F07" w:rsidRPr="0086118B" w:rsidRDefault="00416F07" w:rsidP="00AE7D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8347EEB" w14:textId="4CCE59D1" w:rsidR="008D42F8" w:rsidRPr="00862B76" w:rsidRDefault="00416F07" w:rsidP="00AE7DAD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6118B">
        <w:rPr>
          <w:rFonts w:ascii="Arial" w:eastAsia="Times New Roman" w:hAnsi="Arial" w:cs="Arial"/>
          <w:lang w:eastAsia="cs-CZ"/>
        </w:rPr>
        <w:t>V případě nedodržení termínu k odstranění vad</w:t>
      </w:r>
      <w:r w:rsidR="004E1081" w:rsidRPr="0086118B">
        <w:rPr>
          <w:rFonts w:ascii="Arial" w:eastAsia="Times New Roman" w:hAnsi="Arial" w:cs="Arial"/>
          <w:lang w:eastAsia="cs-CZ"/>
        </w:rPr>
        <w:t xml:space="preserve"> (</w:t>
      </w:r>
      <w:r w:rsidR="009009E9" w:rsidRPr="0086118B">
        <w:rPr>
          <w:rFonts w:ascii="Arial" w:eastAsia="Times New Roman" w:hAnsi="Arial" w:cs="Arial"/>
          <w:lang w:eastAsia="cs-CZ"/>
        </w:rPr>
        <w:t>čl. V</w:t>
      </w:r>
      <w:r w:rsidR="00DD724F" w:rsidRPr="0086118B">
        <w:rPr>
          <w:rFonts w:ascii="Arial" w:eastAsia="Times New Roman" w:hAnsi="Arial" w:cs="Arial"/>
          <w:lang w:eastAsia="cs-CZ"/>
        </w:rPr>
        <w:t>I</w:t>
      </w:r>
      <w:r w:rsidR="009009E9" w:rsidRPr="0086118B">
        <w:rPr>
          <w:rFonts w:ascii="Arial" w:eastAsia="Times New Roman" w:hAnsi="Arial" w:cs="Arial"/>
          <w:lang w:eastAsia="cs-CZ"/>
        </w:rPr>
        <w:t xml:space="preserve"> odst. 2, odst. 3 nebo </w:t>
      </w:r>
      <w:r w:rsidR="004E1081" w:rsidRPr="0086118B">
        <w:rPr>
          <w:rFonts w:ascii="Arial" w:eastAsia="Times New Roman" w:hAnsi="Arial" w:cs="Arial"/>
          <w:lang w:eastAsia="cs-CZ"/>
        </w:rPr>
        <w:t>čl.</w:t>
      </w:r>
      <w:r w:rsidR="008D42F8" w:rsidRPr="0086118B">
        <w:rPr>
          <w:rFonts w:ascii="Arial" w:eastAsia="Times New Roman" w:hAnsi="Arial" w:cs="Arial"/>
          <w:lang w:eastAsia="cs-CZ"/>
        </w:rPr>
        <w:t xml:space="preserve"> </w:t>
      </w:r>
      <w:r w:rsidR="004E1081" w:rsidRPr="0086118B">
        <w:rPr>
          <w:rFonts w:ascii="Arial" w:eastAsia="Times New Roman" w:hAnsi="Arial" w:cs="Arial"/>
          <w:lang w:eastAsia="cs-CZ"/>
        </w:rPr>
        <w:t>VII</w:t>
      </w:r>
      <w:r w:rsidR="00DD724F" w:rsidRPr="0086118B">
        <w:rPr>
          <w:rFonts w:ascii="Arial" w:eastAsia="Times New Roman" w:hAnsi="Arial" w:cs="Arial"/>
          <w:lang w:eastAsia="cs-CZ"/>
        </w:rPr>
        <w:t>I</w:t>
      </w:r>
      <w:r w:rsidR="008D42F8" w:rsidRPr="00862B76">
        <w:rPr>
          <w:rFonts w:ascii="Arial" w:eastAsia="Times New Roman" w:hAnsi="Arial" w:cs="Arial"/>
          <w:lang w:eastAsia="cs-CZ"/>
        </w:rPr>
        <w:t>,</w:t>
      </w:r>
      <w:r w:rsidR="004E1081" w:rsidRPr="00862B76">
        <w:rPr>
          <w:rFonts w:ascii="Arial" w:eastAsia="Times New Roman" w:hAnsi="Arial" w:cs="Arial"/>
          <w:lang w:eastAsia="cs-CZ"/>
        </w:rPr>
        <w:t xml:space="preserve"> odst. 7)</w:t>
      </w:r>
      <w:r w:rsidRPr="00862B76">
        <w:rPr>
          <w:rFonts w:ascii="Arial" w:eastAsia="Times New Roman" w:hAnsi="Arial" w:cs="Arial"/>
          <w:lang w:eastAsia="cs-CZ"/>
        </w:rPr>
        <w:t xml:space="preserve">, které se projevily v záruční době, je zhotovitel povinen zaplatit objednateli smluvní pokutu ve výši </w:t>
      </w:r>
      <w:r w:rsidR="005D5D9E" w:rsidRPr="00862B76">
        <w:rPr>
          <w:rFonts w:ascii="Arial" w:eastAsia="Times New Roman" w:hAnsi="Arial" w:cs="Arial"/>
          <w:lang w:eastAsia="cs-CZ"/>
        </w:rPr>
        <w:t>5</w:t>
      </w:r>
      <w:r w:rsidRPr="00862B76">
        <w:rPr>
          <w:rFonts w:ascii="Arial" w:eastAsia="Times New Roman" w:hAnsi="Arial" w:cs="Arial"/>
          <w:lang w:eastAsia="cs-CZ"/>
        </w:rPr>
        <w:t xml:space="preserve">.000,- Kč za každý </w:t>
      </w:r>
      <w:r w:rsidR="00761E62" w:rsidRPr="00862B76">
        <w:rPr>
          <w:rFonts w:ascii="Arial" w:eastAsia="Times New Roman" w:hAnsi="Arial" w:cs="Arial"/>
          <w:lang w:eastAsia="cs-CZ"/>
        </w:rPr>
        <w:t xml:space="preserve">i </w:t>
      </w:r>
      <w:r w:rsidRPr="00862B76">
        <w:rPr>
          <w:rFonts w:ascii="Arial" w:eastAsia="Times New Roman" w:hAnsi="Arial" w:cs="Arial"/>
          <w:lang w:eastAsia="cs-CZ"/>
        </w:rPr>
        <w:t>započatý den prodlení a zjištěný případ.</w:t>
      </w:r>
    </w:p>
    <w:p w14:paraId="40F5F99A" w14:textId="77777777" w:rsidR="008D42F8" w:rsidRPr="00862B76" w:rsidRDefault="008D42F8" w:rsidP="00AE7DAD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377568EE" w14:textId="4ED655C4" w:rsidR="005809E3" w:rsidRPr="00E36377" w:rsidRDefault="005809E3" w:rsidP="00AE7DAD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62B76">
        <w:rPr>
          <w:rFonts w:ascii="Arial" w:hAnsi="Arial" w:cs="Arial"/>
        </w:rPr>
        <w:t xml:space="preserve">V případě prodlení zhotovitele </w:t>
      </w:r>
      <w:r w:rsidRPr="00E36377">
        <w:rPr>
          <w:rFonts w:ascii="Arial" w:hAnsi="Arial" w:cs="Arial"/>
        </w:rPr>
        <w:t>se zahájením</w:t>
      </w:r>
      <w:r w:rsidR="00172BAB" w:rsidRPr="00E36377">
        <w:rPr>
          <w:rFonts w:ascii="Arial" w:hAnsi="Arial" w:cs="Arial"/>
        </w:rPr>
        <w:t xml:space="preserve"> plánovaných a</w:t>
      </w:r>
      <w:r w:rsidRPr="00E36377">
        <w:rPr>
          <w:rFonts w:ascii="Arial" w:hAnsi="Arial" w:cs="Arial"/>
        </w:rPr>
        <w:t xml:space="preserve"> neplánovaných servisních služeb </w:t>
      </w:r>
      <w:r w:rsidR="0010223F" w:rsidRPr="00E36377">
        <w:rPr>
          <w:rFonts w:ascii="Arial" w:hAnsi="Arial" w:cs="Arial"/>
        </w:rPr>
        <w:t>a</w:t>
      </w:r>
      <w:r w:rsidRPr="00E36377">
        <w:rPr>
          <w:rFonts w:ascii="Arial" w:hAnsi="Arial" w:cs="Arial"/>
        </w:rPr>
        <w:t> odstranění zjištěných závad zařízení</w:t>
      </w:r>
      <w:r w:rsidR="0010223F" w:rsidRPr="00E36377">
        <w:rPr>
          <w:rFonts w:ascii="Arial" w:hAnsi="Arial" w:cs="Arial"/>
        </w:rPr>
        <w:t xml:space="preserve"> </w:t>
      </w:r>
      <w:r w:rsidR="008D42F8" w:rsidRPr="00E36377">
        <w:rPr>
          <w:rFonts w:ascii="Arial" w:hAnsi="Arial" w:cs="Arial"/>
        </w:rPr>
        <w:t>(čl. I</w:t>
      </w:r>
      <w:r w:rsidR="00DD724F" w:rsidRPr="00E36377">
        <w:rPr>
          <w:rFonts w:ascii="Arial" w:hAnsi="Arial" w:cs="Arial"/>
        </w:rPr>
        <w:t>X</w:t>
      </w:r>
      <w:r w:rsidR="008D42F8" w:rsidRPr="00E36377">
        <w:rPr>
          <w:rFonts w:ascii="Arial" w:hAnsi="Arial" w:cs="Arial"/>
        </w:rPr>
        <w:t xml:space="preserve"> odst. 3) </w:t>
      </w:r>
      <w:r w:rsidRPr="00E36377">
        <w:rPr>
          <w:rFonts w:ascii="Arial" w:hAnsi="Arial" w:cs="Arial"/>
        </w:rPr>
        <w:t xml:space="preserve">vzniká objednateli právo na smluvní pokutu ve výši </w:t>
      </w:r>
      <w:r w:rsidR="005D5D9E" w:rsidRPr="00E36377">
        <w:rPr>
          <w:rFonts w:ascii="Arial" w:hAnsi="Arial" w:cs="Arial"/>
        </w:rPr>
        <w:t>5</w:t>
      </w:r>
      <w:r w:rsidR="008D42F8" w:rsidRPr="00E36377">
        <w:rPr>
          <w:rFonts w:ascii="Arial" w:hAnsi="Arial" w:cs="Arial"/>
        </w:rPr>
        <w:t>.000</w:t>
      </w:r>
      <w:r w:rsidR="0010223F" w:rsidRPr="00E36377">
        <w:rPr>
          <w:rFonts w:ascii="Arial" w:hAnsi="Arial" w:cs="Arial"/>
        </w:rPr>
        <w:t>,-</w:t>
      </w:r>
      <w:r w:rsidR="00EA0DE5" w:rsidRPr="00E36377">
        <w:rPr>
          <w:rFonts w:ascii="Arial" w:hAnsi="Arial" w:cs="Arial"/>
        </w:rPr>
        <w:t xml:space="preserve"> </w:t>
      </w:r>
      <w:r w:rsidR="0010223F" w:rsidRPr="00E36377">
        <w:rPr>
          <w:rFonts w:ascii="Arial" w:hAnsi="Arial" w:cs="Arial"/>
        </w:rPr>
        <w:t xml:space="preserve">Kč </w:t>
      </w:r>
      <w:r w:rsidRPr="00E36377">
        <w:rPr>
          <w:rFonts w:ascii="Arial" w:hAnsi="Arial" w:cs="Arial"/>
        </w:rPr>
        <w:t>za každý i započatý den prodlení.</w:t>
      </w:r>
    </w:p>
    <w:p w14:paraId="7E726CB9" w14:textId="77777777" w:rsidR="00416F07" w:rsidRPr="00416F07" w:rsidRDefault="00416F07" w:rsidP="00AE7DAD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06C1E228" w14:textId="424FF9F2" w:rsidR="003C52DE" w:rsidRDefault="003C52DE" w:rsidP="00AE7DAD">
      <w:pPr>
        <w:pStyle w:val="Odstavecseseznamem"/>
        <w:numPr>
          <w:ilvl w:val="0"/>
          <w:numId w:val="34"/>
        </w:numPr>
        <w:spacing w:line="240" w:lineRule="auto"/>
        <w:ind w:left="426" w:hanging="426"/>
        <w:jc w:val="both"/>
        <w:rPr>
          <w:rFonts w:ascii="Arial" w:eastAsia="SimSun" w:hAnsi="Arial" w:cs="Arial"/>
          <w:kern w:val="3"/>
          <w:lang w:eastAsia="cs-CZ"/>
        </w:rPr>
      </w:pPr>
      <w:r w:rsidRPr="00485D80">
        <w:rPr>
          <w:rFonts w:ascii="Arial" w:eastAsia="SimSun" w:hAnsi="Arial" w:cs="Arial"/>
          <w:kern w:val="3"/>
          <w:lang w:eastAsia="cs-CZ"/>
        </w:rPr>
        <w:t>V případě, že některá ze smluvních stran pro</w:t>
      </w:r>
      <w:r>
        <w:rPr>
          <w:rFonts w:ascii="Arial" w:eastAsia="SimSun" w:hAnsi="Arial" w:cs="Arial"/>
          <w:kern w:val="3"/>
          <w:lang w:eastAsia="cs-CZ"/>
        </w:rPr>
        <w:t xml:space="preserve">kazatelným způsobem poruší čl. </w:t>
      </w:r>
      <w:r w:rsidRPr="00485D80">
        <w:rPr>
          <w:rFonts w:ascii="Arial" w:eastAsia="SimSun" w:hAnsi="Arial" w:cs="Arial"/>
          <w:kern w:val="3"/>
          <w:lang w:eastAsia="cs-CZ"/>
        </w:rPr>
        <w:t xml:space="preserve">X odst. 2, 4, 6, 8 nebo 9 této smlouvy, vzniká druhé smluvní straně nárok na smluvní pokutu ve výši </w:t>
      </w:r>
      <w:r>
        <w:rPr>
          <w:rFonts w:ascii="Arial" w:eastAsia="SimSun" w:hAnsi="Arial" w:cs="Arial"/>
          <w:kern w:val="3"/>
          <w:lang w:eastAsia="cs-CZ"/>
        </w:rPr>
        <w:t>200.000,- Kč</w:t>
      </w:r>
      <w:r w:rsidRPr="00485D80">
        <w:rPr>
          <w:rFonts w:ascii="Arial" w:eastAsia="SimSun" w:hAnsi="Arial" w:cs="Arial"/>
          <w:kern w:val="3"/>
          <w:lang w:eastAsia="cs-CZ"/>
        </w:rPr>
        <w:t xml:space="preserve"> za každé jednotlivé porušení těchto ustanovení. Důkazní břemeno nese smluvní strana, která tvrdí, že k takovému porušení došlo. </w:t>
      </w:r>
    </w:p>
    <w:p w14:paraId="570DD034" w14:textId="77777777" w:rsidR="003C52DE" w:rsidRPr="00485D80" w:rsidRDefault="003C52DE" w:rsidP="00AE7DAD">
      <w:pPr>
        <w:pStyle w:val="Odstavecseseznamem"/>
        <w:spacing w:after="0" w:line="240" w:lineRule="auto"/>
        <w:jc w:val="both"/>
        <w:rPr>
          <w:rFonts w:ascii="Arial" w:eastAsia="SimSun" w:hAnsi="Arial" w:cs="Arial"/>
          <w:kern w:val="3"/>
          <w:lang w:eastAsia="cs-CZ"/>
        </w:rPr>
      </w:pPr>
    </w:p>
    <w:p w14:paraId="47F93328" w14:textId="1273B3F7" w:rsidR="00416F07" w:rsidRPr="00416F07" w:rsidRDefault="00416F07" w:rsidP="00AE7DAD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MS Mincho" w:hAnsi="Arial" w:cs="Arial"/>
          <w:lang w:eastAsia="cs-CZ"/>
        </w:rPr>
        <w:t xml:space="preserve">Smluvní pokuta podle odst. 2, </w:t>
      </w:r>
      <w:r w:rsidR="006F7783">
        <w:rPr>
          <w:rFonts w:ascii="Arial" w:eastAsia="MS Mincho" w:hAnsi="Arial" w:cs="Arial"/>
          <w:lang w:eastAsia="cs-CZ"/>
        </w:rPr>
        <w:t>3</w:t>
      </w:r>
      <w:r w:rsidR="003C52DE">
        <w:rPr>
          <w:rFonts w:ascii="Arial" w:eastAsia="MS Mincho" w:hAnsi="Arial" w:cs="Arial"/>
          <w:lang w:eastAsia="cs-CZ"/>
        </w:rPr>
        <w:t>,</w:t>
      </w:r>
      <w:r w:rsidR="00172BAB">
        <w:rPr>
          <w:rFonts w:ascii="Arial" w:eastAsia="MS Mincho" w:hAnsi="Arial" w:cs="Arial"/>
          <w:lang w:eastAsia="cs-CZ"/>
        </w:rPr>
        <w:t xml:space="preserve"> </w:t>
      </w:r>
      <w:r>
        <w:rPr>
          <w:rFonts w:ascii="Arial" w:eastAsia="MS Mincho" w:hAnsi="Arial" w:cs="Arial"/>
          <w:lang w:eastAsia="cs-CZ"/>
        </w:rPr>
        <w:t>4</w:t>
      </w:r>
      <w:r w:rsidR="003C52DE">
        <w:rPr>
          <w:rFonts w:ascii="Arial" w:eastAsia="MS Mincho" w:hAnsi="Arial" w:cs="Arial"/>
          <w:lang w:eastAsia="cs-CZ"/>
        </w:rPr>
        <w:t xml:space="preserve"> a 5</w:t>
      </w:r>
      <w:r w:rsidR="00172BAB">
        <w:rPr>
          <w:rFonts w:ascii="Arial" w:eastAsia="MS Mincho" w:hAnsi="Arial" w:cs="Arial"/>
          <w:lang w:eastAsia="cs-CZ"/>
        </w:rPr>
        <w:t xml:space="preserve"> </w:t>
      </w:r>
      <w:r w:rsidR="00C23509" w:rsidRPr="00416F07">
        <w:rPr>
          <w:rFonts w:ascii="Arial" w:eastAsia="MS Mincho" w:hAnsi="Arial" w:cs="Arial"/>
          <w:lang w:eastAsia="cs-CZ"/>
        </w:rPr>
        <w:t xml:space="preserve">tohoto článku je splatná do </w:t>
      </w:r>
      <w:r w:rsidR="00EA0DE5" w:rsidRPr="00416F07">
        <w:rPr>
          <w:rFonts w:ascii="Arial" w:eastAsia="MS Mincho" w:hAnsi="Arial" w:cs="Arial"/>
          <w:lang w:eastAsia="cs-CZ"/>
        </w:rPr>
        <w:t>1</w:t>
      </w:r>
      <w:r w:rsidR="00EA0DE5">
        <w:rPr>
          <w:rFonts w:ascii="Arial" w:eastAsia="MS Mincho" w:hAnsi="Arial" w:cs="Arial"/>
          <w:lang w:eastAsia="cs-CZ"/>
        </w:rPr>
        <w:t>4</w:t>
      </w:r>
      <w:r w:rsidR="00EA0DE5" w:rsidRPr="00416F07">
        <w:rPr>
          <w:rFonts w:ascii="Arial" w:eastAsia="MS Mincho" w:hAnsi="Arial" w:cs="Arial"/>
          <w:lang w:eastAsia="cs-CZ"/>
        </w:rPr>
        <w:t xml:space="preserve"> </w:t>
      </w:r>
      <w:r w:rsidR="00BA4332">
        <w:rPr>
          <w:rFonts w:ascii="Arial" w:eastAsia="MS Mincho" w:hAnsi="Arial" w:cs="Arial"/>
          <w:lang w:eastAsia="cs-CZ"/>
        </w:rPr>
        <w:t xml:space="preserve">dnů od jejího vyčíslení </w:t>
      </w:r>
      <w:r w:rsidR="00AE7DAD">
        <w:rPr>
          <w:rFonts w:ascii="Arial" w:eastAsia="MS Mincho" w:hAnsi="Arial" w:cs="Arial"/>
          <w:lang w:eastAsia="cs-CZ"/>
        </w:rPr>
        <w:t>a doručení povinné</w:t>
      </w:r>
      <w:r w:rsidR="00C23509" w:rsidRPr="00416F07">
        <w:rPr>
          <w:rFonts w:ascii="Arial" w:eastAsia="MS Mincho" w:hAnsi="Arial" w:cs="Arial"/>
          <w:lang w:eastAsia="cs-CZ"/>
        </w:rPr>
        <w:t xml:space="preserve"> smluvní stran</w:t>
      </w:r>
      <w:r w:rsidR="00AE7DAD">
        <w:rPr>
          <w:rFonts w:ascii="Arial" w:eastAsia="MS Mincho" w:hAnsi="Arial" w:cs="Arial"/>
          <w:lang w:eastAsia="cs-CZ"/>
        </w:rPr>
        <w:t>ě</w:t>
      </w:r>
      <w:r w:rsidR="00C23509" w:rsidRPr="00416F07">
        <w:rPr>
          <w:rFonts w:ascii="Arial" w:eastAsia="MS Mincho" w:hAnsi="Arial" w:cs="Arial"/>
          <w:lang w:eastAsia="cs-CZ"/>
        </w:rPr>
        <w:t>.</w:t>
      </w:r>
      <w:r w:rsidR="00C23509" w:rsidRPr="00416F07">
        <w:rPr>
          <w:rFonts w:ascii="Arial" w:eastAsia="MS Mincho" w:hAnsi="Arial" w:cs="Arial"/>
          <w:b/>
          <w:lang w:eastAsia="cs-CZ"/>
        </w:rPr>
        <w:t xml:space="preserve"> </w:t>
      </w:r>
    </w:p>
    <w:p w14:paraId="3E2C5E52" w14:textId="77777777" w:rsidR="00416F07" w:rsidRPr="00416F07" w:rsidRDefault="00416F07" w:rsidP="00AE7DAD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472B52FE" w14:textId="668FCAAA" w:rsidR="00416F07" w:rsidRPr="00416F07" w:rsidRDefault="00C23509" w:rsidP="00AE7DAD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16F07">
        <w:rPr>
          <w:rFonts w:ascii="Arial" w:eastAsia="Times New Roman" w:hAnsi="Arial" w:cs="Arial"/>
          <w:lang w:eastAsia="cs-CZ"/>
        </w:rPr>
        <w:t xml:space="preserve">Úrok z prodlení podle odst. 1 tohoto článku je splatný do </w:t>
      </w:r>
      <w:r w:rsidR="00EA0DE5" w:rsidRPr="00416F07">
        <w:rPr>
          <w:rFonts w:ascii="Arial" w:eastAsia="Times New Roman" w:hAnsi="Arial" w:cs="Arial"/>
          <w:lang w:eastAsia="cs-CZ"/>
        </w:rPr>
        <w:t>1</w:t>
      </w:r>
      <w:r w:rsidR="00EA0DE5">
        <w:rPr>
          <w:rFonts w:ascii="Arial" w:eastAsia="Times New Roman" w:hAnsi="Arial" w:cs="Arial"/>
          <w:lang w:eastAsia="cs-CZ"/>
        </w:rPr>
        <w:t>4</w:t>
      </w:r>
      <w:r w:rsidR="00EA0DE5" w:rsidRPr="00416F07">
        <w:rPr>
          <w:rFonts w:ascii="Arial" w:eastAsia="Times New Roman" w:hAnsi="Arial" w:cs="Arial"/>
          <w:lang w:eastAsia="cs-CZ"/>
        </w:rPr>
        <w:t xml:space="preserve"> </w:t>
      </w:r>
      <w:r w:rsidRPr="00416F07">
        <w:rPr>
          <w:rFonts w:ascii="Arial" w:eastAsia="Times New Roman" w:hAnsi="Arial" w:cs="Arial"/>
          <w:lang w:eastAsia="cs-CZ"/>
        </w:rPr>
        <w:t xml:space="preserve">dnů od jeho vyčíslení a doručení </w:t>
      </w:r>
      <w:r w:rsidR="00AE7DAD">
        <w:rPr>
          <w:rFonts w:ascii="Arial" w:eastAsia="Times New Roman" w:hAnsi="Arial" w:cs="Arial"/>
          <w:lang w:eastAsia="cs-CZ"/>
        </w:rPr>
        <w:t>povinné</w:t>
      </w:r>
      <w:r w:rsidRPr="00416F07">
        <w:rPr>
          <w:rFonts w:ascii="Arial" w:eastAsia="Times New Roman" w:hAnsi="Arial" w:cs="Arial"/>
          <w:lang w:eastAsia="cs-CZ"/>
        </w:rPr>
        <w:t xml:space="preserve"> smluvní stran</w:t>
      </w:r>
      <w:r w:rsidR="00AE7DAD">
        <w:rPr>
          <w:rFonts w:ascii="Arial" w:eastAsia="Times New Roman" w:hAnsi="Arial" w:cs="Arial"/>
          <w:lang w:eastAsia="cs-CZ"/>
        </w:rPr>
        <w:t>ě</w:t>
      </w:r>
      <w:r w:rsidRPr="00416F07">
        <w:rPr>
          <w:rFonts w:ascii="Arial" w:eastAsia="Times New Roman" w:hAnsi="Arial" w:cs="Arial"/>
          <w:lang w:eastAsia="cs-CZ"/>
        </w:rPr>
        <w:t>.</w:t>
      </w:r>
      <w:r w:rsidRPr="00416F07">
        <w:rPr>
          <w:rFonts w:ascii="Arial" w:eastAsia="Times New Roman" w:hAnsi="Arial" w:cs="Arial"/>
          <w:b/>
          <w:lang w:eastAsia="cs-CZ"/>
        </w:rPr>
        <w:t xml:space="preserve"> </w:t>
      </w:r>
    </w:p>
    <w:p w14:paraId="641BC6FE" w14:textId="77777777" w:rsidR="00416F07" w:rsidRPr="00416F07" w:rsidRDefault="00416F07" w:rsidP="00AE7DAD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18ADED9F" w14:textId="77777777" w:rsidR="00C23509" w:rsidRPr="00416F07" w:rsidRDefault="00C23509" w:rsidP="00AE7DAD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16F07">
        <w:rPr>
          <w:rFonts w:ascii="Arial" w:eastAsia="MS Mincho" w:hAnsi="Arial" w:cs="Arial"/>
          <w:lang w:eastAsia="cs-CZ"/>
        </w:rPr>
        <w:t>Zaplacení smluvní pokuty nezbavuje zhotovitele povinnosti splnit závazky přijaté touto smlouvou, jakož i uhradit objednatelovi případně vzniklou škodu, a to i škodu přesahující smluvní pokutu.</w:t>
      </w:r>
    </w:p>
    <w:p w14:paraId="63819D17" w14:textId="77777777" w:rsidR="006F7783" w:rsidRDefault="006F7783" w:rsidP="00AE7DAD">
      <w:pPr>
        <w:spacing w:after="0" w:line="240" w:lineRule="auto"/>
        <w:rPr>
          <w:rFonts w:ascii="Arial Black" w:hAnsi="Arial Black" w:cs="Arial"/>
          <w:b/>
          <w:caps/>
          <w:color w:val="000000"/>
        </w:rPr>
      </w:pPr>
    </w:p>
    <w:p w14:paraId="7E745B43" w14:textId="77777777" w:rsidR="00DC286F" w:rsidRPr="00DC286F" w:rsidRDefault="00DC286F" w:rsidP="00AE7DAD">
      <w:pPr>
        <w:spacing w:after="0" w:line="240" w:lineRule="auto"/>
        <w:jc w:val="center"/>
        <w:rPr>
          <w:rFonts w:ascii="Arial Black" w:hAnsi="Arial Black" w:cs="Arial"/>
          <w:b/>
          <w:caps/>
          <w:color w:val="000000"/>
        </w:rPr>
      </w:pPr>
      <w:r w:rsidRPr="00DC286F">
        <w:rPr>
          <w:rFonts w:ascii="Arial Black" w:hAnsi="Arial Black" w:cs="Arial"/>
          <w:b/>
          <w:caps/>
          <w:color w:val="000000"/>
        </w:rPr>
        <w:t>X</w:t>
      </w:r>
      <w:r w:rsidR="003C52DE">
        <w:rPr>
          <w:rFonts w:ascii="Arial Black" w:hAnsi="Arial Black" w:cs="Arial"/>
          <w:b/>
          <w:caps/>
          <w:color w:val="000000"/>
        </w:rPr>
        <w:t>I</w:t>
      </w:r>
      <w:r w:rsidR="00DD724F">
        <w:rPr>
          <w:rFonts w:ascii="Arial Black" w:hAnsi="Arial Black" w:cs="Arial"/>
          <w:b/>
          <w:caps/>
          <w:color w:val="000000"/>
        </w:rPr>
        <w:t>I</w:t>
      </w:r>
      <w:r w:rsidRPr="00DC286F">
        <w:rPr>
          <w:rFonts w:ascii="Arial Black" w:hAnsi="Arial Black" w:cs="Arial"/>
          <w:b/>
          <w:caps/>
          <w:color w:val="000000"/>
        </w:rPr>
        <w:t>.</w:t>
      </w:r>
    </w:p>
    <w:p w14:paraId="50DE065C" w14:textId="77777777" w:rsidR="00DC286F" w:rsidRDefault="00DC286F" w:rsidP="00AE7DAD">
      <w:pPr>
        <w:spacing w:after="0" w:line="240" w:lineRule="auto"/>
        <w:jc w:val="center"/>
        <w:rPr>
          <w:rFonts w:ascii="Arial Black" w:hAnsi="Arial Black" w:cs="Arial"/>
          <w:b/>
          <w:caps/>
          <w:color w:val="000000"/>
          <w:u w:val="single"/>
        </w:rPr>
      </w:pPr>
      <w:r w:rsidRPr="00DC286F">
        <w:rPr>
          <w:rFonts w:ascii="Arial Black" w:hAnsi="Arial Black" w:cs="Arial"/>
          <w:b/>
          <w:caps/>
          <w:color w:val="000000"/>
          <w:u w:val="single"/>
        </w:rPr>
        <w:t>Vyšší moc</w:t>
      </w:r>
    </w:p>
    <w:p w14:paraId="70A6DC59" w14:textId="77777777" w:rsidR="00DC286F" w:rsidRPr="00DC286F" w:rsidRDefault="00DC286F" w:rsidP="00AE7DAD">
      <w:pPr>
        <w:spacing w:after="0" w:line="240" w:lineRule="auto"/>
        <w:jc w:val="center"/>
        <w:rPr>
          <w:rFonts w:ascii="Arial Black" w:hAnsi="Arial Black" w:cs="Arial"/>
          <w:u w:val="single"/>
        </w:rPr>
      </w:pPr>
    </w:p>
    <w:p w14:paraId="4C6035DF" w14:textId="77777777" w:rsidR="00DC286F" w:rsidRDefault="00DC286F" w:rsidP="00AE7DAD">
      <w:pPr>
        <w:numPr>
          <w:ilvl w:val="0"/>
          <w:numId w:val="39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 okolnost vylučující odpovědnost se považuje překážka, jež nastala nezávisle na vůli povinné strany a brání jí ve splnění její povinnosti, jestliže nelze rozumně předpokládat, že by povinná strana tuto překážku nebo její následky odvrátila nebo mohla překonat a že by v době vzniku závazku tuto překážku musela předvídat.</w:t>
      </w:r>
    </w:p>
    <w:p w14:paraId="21FF8973" w14:textId="77777777" w:rsidR="00DC286F" w:rsidRPr="00DC286F" w:rsidRDefault="00DC286F" w:rsidP="00AE7DAD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6348C7A8" w14:textId="77777777" w:rsidR="00DC286F" w:rsidRDefault="00DC286F" w:rsidP="00AE7DAD">
      <w:pPr>
        <w:numPr>
          <w:ilvl w:val="0"/>
          <w:numId w:val="39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Dotčená</w:t>
      </w:r>
      <w:r w:rsidRPr="00834DB2">
        <w:rPr>
          <w:rFonts w:ascii="Arial" w:hAnsi="Arial" w:cs="Arial"/>
        </w:rPr>
        <w:t xml:space="preserve"> smluvní strana v takovém případě oznámí písemně druhé smluvní straně povahu překážky, která jí brání nebo bude bránit v plnění povinností.</w:t>
      </w:r>
    </w:p>
    <w:p w14:paraId="7A2071C9" w14:textId="77777777" w:rsidR="00DC286F" w:rsidRPr="00DC286F" w:rsidRDefault="00DC286F" w:rsidP="00AE7DAD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49BA3297" w14:textId="77777777" w:rsidR="00DC286F" w:rsidRDefault="00DC286F" w:rsidP="00AE7DAD">
      <w:pPr>
        <w:numPr>
          <w:ilvl w:val="0"/>
          <w:numId w:val="39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834DB2">
        <w:rPr>
          <w:rFonts w:ascii="Arial" w:hAnsi="Arial" w:cs="Arial"/>
        </w:rPr>
        <w:t xml:space="preserve">Po dobu trvání takové překážky není </w:t>
      </w:r>
      <w:r>
        <w:rPr>
          <w:rFonts w:ascii="Arial" w:hAnsi="Arial" w:cs="Arial"/>
        </w:rPr>
        <w:t>dotčená</w:t>
      </w:r>
      <w:r w:rsidRPr="00834DB2">
        <w:rPr>
          <w:rFonts w:ascii="Arial" w:hAnsi="Arial" w:cs="Arial"/>
        </w:rPr>
        <w:t xml:space="preserve"> smluvní strana povinna plnit závazky plynoucí z této smlouvy</w:t>
      </w:r>
      <w:r w:rsidRPr="00834DB2">
        <w:rPr>
          <w:rFonts w:ascii="Arial" w:hAnsi="Arial" w:cs="Arial"/>
          <w:b/>
        </w:rPr>
        <w:t xml:space="preserve">. </w:t>
      </w:r>
    </w:p>
    <w:p w14:paraId="0733AD64" w14:textId="77777777" w:rsidR="00DC286F" w:rsidRPr="00DC286F" w:rsidRDefault="00DC286F" w:rsidP="00AE7DAD">
      <w:pPr>
        <w:spacing w:after="0" w:line="240" w:lineRule="auto"/>
        <w:ind w:left="426"/>
        <w:jc w:val="both"/>
        <w:rPr>
          <w:rFonts w:ascii="Arial" w:hAnsi="Arial" w:cs="Arial"/>
          <w:b/>
        </w:rPr>
      </w:pPr>
    </w:p>
    <w:p w14:paraId="648F8355" w14:textId="77777777" w:rsidR="00DC286F" w:rsidRDefault="00DC286F" w:rsidP="00AE7DAD">
      <w:pPr>
        <w:numPr>
          <w:ilvl w:val="0"/>
          <w:numId w:val="39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834DB2">
        <w:rPr>
          <w:rFonts w:ascii="Arial" w:hAnsi="Arial" w:cs="Arial"/>
        </w:rPr>
        <w:t xml:space="preserve">Bezprostředně po </w:t>
      </w:r>
      <w:r>
        <w:rPr>
          <w:rFonts w:ascii="Arial" w:hAnsi="Arial" w:cs="Arial"/>
        </w:rPr>
        <w:t>odpadnutí</w:t>
      </w:r>
      <w:r w:rsidRPr="00834DB2">
        <w:rPr>
          <w:rFonts w:ascii="Arial" w:hAnsi="Arial" w:cs="Arial"/>
        </w:rPr>
        <w:t xml:space="preserve"> takové překážky </w:t>
      </w:r>
      <w:r>
        <w:rPr>
          <w:rFonts w:ascii="Arial" w:hAnsi="Arial" w:cs="Arial"/>
        </w:rPr>
        <w:t>dotčená</w:t>
      </w:r>
      <w:r w:rsidRPr="00834DB2">
        <w:rPr>
          <w:rFonts w:ascii="Arial" w:hAnsi="Arial" w:cs="Arial"/>
        </w:rPr>
        <w:t xml:space="preserve"> smluvní strana obnoví plnění svých závazků vůči druhé smluvní straně a učiní vše, co je v jejích silách, </w:t>
      </w:r>
      <w:r>
        <w:rPr>
          <w:rFonts w:ascii="Arial" w:hAnsi="Arial" w:cs="Arial"/>
        </w:rPr>
        <w:t xml:space="preserve">k odstranění následků, vzniklých v důsledku dočasného neplnění smluvních povinností. </w:t>
      </w:r>
      <w:r w:rsidRPr="00834DB2">
        <w:rPr>
          <w:rFonts w:ascii="Arial" w:hAnsi="Arial" w:cs="Arial"/>
        </w:rPr>
        <w:t xml:space="preserve"> </w:t>
      </w:r>
    </w:p>
    <w:p w14:paraId="70AE41F2" w14:textId="77777777" w:rsidR="00DC286F" w:rsidRPr="00DC286F" w:rsidRDefault="00DC286F" w:rsidP="00AE7DAD">
      <w:pPr>
        <w:spacing w:after="0" w:line="240" w:lineRule="auto"/>
        <w:ind w:left="426"/>
        <w:jc w:val="both"/>
        <w:rPr>
          <w:rFonts w:ascii="Arial" w:hAnsi="Arial" w:cs="Arial"/>
          <w:b/>
        </w:rPr>
      </w:pPr>
    </w:p>
    <w:p w14:paraId="6824DA98" w14:textId="77777777" w:rsidR="00DC286F" w:rsidRPr="00673650" w:rsidRDefault="00DC286F" w:rsidP="00AE7DAD">
      <w:pPr>
        <w:numPr>
          <w:ilvl w:val="0"/>
          <w:numId w:val="39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73650">
        <w:rPr>
          <w:rFonts w:ascii="Arial" w:hAnsi="Arial" w:cs="Arial"/>
        </w:rPr>
        <w:t xml:space="preserve">Smluvní strana, která má zákonné právo k nesplnění svých závazků v důsledku vyšší moci, </w:t>
      </w:r>
      <w:r>
        <w:rPr>
          <w:rFonts w:ascii="Arial" w:hAnsi="Arial" w:cs="Arial"/>
        </w:rPr>
        <w:t>n</w:t>
      </w:r>
      <w:r w:rsidRPr="00673650">
        <w:rPr>
          <w:rFonts w:ascii="Arial" w:hAnsi="Arial" w:cs="Arial"/>
        </w:rPr>
        <w:t>eodpovídá za škody, které v této souvislosti vzniknou druhé smluvní straně.</w:t>
      </w:r>
    </w:p>
    <w:p w14:paraId="355ED8BD" w14:textId="77777777" w:rsidR="00AE7DAD" w:rsidRDefault="00AE7DAD" w:rsidP="00AE7DA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lang w:eastAsia="ar-SA"/>
        </w:rPr>
      </w:pPr>
    </w:p>
    <w:p w14:paraId="667076F0" w14:textId="77777777" w:rsidR="00DA5A16" w:rsidRPr="00DA5A16" w:rsidRDefault="008C7805" w:rsidP="00AE7DA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lang w:eastAsia="ar-SA"/>
        </w:rPr>
      </w:pPr>
      <w:r>
        <w:rPr>
          <w:rFonts w:ascii="Arial Black" w:eastAsia="Times New Roman" w:hAnsi="Arial Black" w:cs="Arial"/>
          <w:b/>
          <w:lang w:eastAsia="ar-SA"/>
        </w:rPr>
        <w:t>X</w:t>
      </w:r>
      <w:r w:rsidR="00C31E02">
        <w:rPr>
          <w:rFonts w:ascii="Arial Black" w:eastAsia="Times New Roman" w:hAnsi="Arial Black" w:cs="Arial"/>
          <w:b/>
          <w:lang w:eastAsia="ar-SA"/>
        </w:rPr>
        <w:t>I</w:t>
      </w:r>
      <w:r w:rsidR="003C52DE">
        <w:rPr>
          <w:rFonts w:ascii="Arial Black" w:eastAsia="Times New Roman" w:hAnsi="Arial Black" w:cs="Arial"/>
          <w:b/>
          <w:lang w:eastAsia="ar-SA"/>
        </w:rPr>
        <w:t>I</w:t>
      </w:r>
      <w:r w:rsidR="00DD724F">
        <w:rPr>
          <w:rFonts w:ascii="Arial Black" w:eastAsia="Times New Roman" w:hAnsi="Arial Black" w:cs="Arial"/>
          <w:b/>
          <w:lang w:eastAsia="ar-SA"/>
        </w:rPr>
        <w:t>I</w:t>
      </w:r>
      <w:r w:rsidR="00DA5A16" w:rsidRPr="00DA5A16">
        <w:rPr>
          <w:rFonts w:ascii="Arial Black" w:eastAsia="Times New Roman" w:hAnsi="Arial Black" w:cs="Arial"/>
          <w:b/>
          <w:lang w:eastAsia="ar-SA"/>
        </w:rPr>
        <w:t>.</w:t>
      </w:r>
    </w:p>
    <w:p w14:paraId="038FCF8D" w14:textId="77777777" w:rsidR="00DC47E6" w:rsidRPr="00DC47E6" w:rsidRDefault="00DC47E6" w:rsidP="00AE7DA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u w:val="single"/>
          <w:lang w:eastAsia="ar-SA"/>
        </w:rPr>
      </w:pPr>
      <w:r w:rsidRPr="00DC47E6">
        <w:rPr>
          <w:rFonts w:ascii="Arial Black" w:eastAsia="Times New Roman" w:hAnsi="Arial Black" w:cs="Arial"/>
          <w:b/>
          <w:u w:val="single"/>
          <w:lang w:eastAsia="ar-SA"/>
        </w:rPr>
        <w:t>ŘEŠENÍ SPORŮ A ROZHODNÉ PRÁVO</w:t>
      </w:r>
    </w:p>
    <w:p w14:paraId="3F19F916" w14:textId="77777777" w:rsidR="00DC47E6" w:rsidRPr="00DC47E6" w:rsidRDefault="00DC47E6" w:rsidP="00AE7DA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lang w:eastAsia="ar-SA"/>
        </w:rPr>
      </w:pPr>
    </w:p>
    <w:p w14:paraId="6275A8EA" w14:textId="77777777" w:rsidR="00DC47E6" w:rsidRPr="00DC47E6" w:rsidRDefault="00135A23" w:rsidP="00AE7DAD">
      <w:pPr>
        <w:pStyle w:val="Odstavecseseznamem"/>
        <w:widowControl w:val="0"/>
        <w:numPr>
          <w:ilvl w:val="0"/>
          <w:numId w:val="31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Tato Smlouva i otázky, které v této Smlouvě</w:t>
      </w:r>
      <w:r w:rsidR="00DC47E6" w:rsidRPr="00DC47E6">
        <w:rPr>
          <w:rFonts w:ascii="Arial" w:eastAsia="Times New Roman" w:hAnsi="Arial" w:cs="Arial"/>
          <w:color w:val="000000"/>
        </w:rPr>
        <w:t xml:space="preserve"> nejsou upraveny vůbec nebo jen částečně, se budou řídit výlučně českým hmotným právem, zejména zák. č. 89/2012 Sb., </w:t>
      </w:r>
      <w:r w:rsidR="00DC47E6" w:rsidRPr="00DC47E6">
        <w:rPr>
          <w:rFonts w:ascii="Arial" w:eastAsia="Times New Roman" w:hAnsi="Arial" w:cs="Arial"/>
          <w:color w:val="000000"/>
        </w:rPr>
        <w:lastRenderedPageBreak/>
        <w:t>občanským zákoníkem v platném znění, a vykládat v souladu s ním.</w:t>
      </w:r>
    </w:p>
    <w:p w14:paraId="56DE16BD" w14:textId="77777777" w:rsidR="00DC47E6" w:rsidRPr="00DC47E6" w:rsidRDefault="00DC47E6" w:rsidP="00AE7DAD">
      <w:pPr>
        <w:pStyle w:val="Odstavecseseznamem"/>
        <w:widowControl w:val="0"/>
        <w:suppressAutoHyphens/>
        <w:overflowPunct w:val="0"/>
        <w:autoSpaceDE w:val="0"/>
        <w:spacing w:after="120" w:line="240" w:lineRule="auto"/>
        <w:ind w:left="426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211B228F" w14:textId="77777777" w:rsidR="00DC47E6" w:rsidRPr="00DC47E6" w:rsidRDefault="00DC47E6" w:rsidP="00AE7DAD">
      <w:pPr>
        <w:pStyle w:val="Odstavecseseznamem"/>
        <w:widowControl w:val="0"/>
        <w:numPr>
          <w:ilvl w:val="0"/>
          <w:numId w:val="31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DC47E6">
        <w:rPr>
          <w:rFonts w:ascii="Arial" w:hAnsi="Arial"/>
        </w:rPr>
        <w:t>Smluvní strany se zavazují řešit spory vzniklé z tohoto smluv</w:t>
      </w:r>
      <w:r>
        <w:rPr>
          <w:rFonts w:ascii="Arial" w:hAnsi="Arial"/>
        </w:rPr>
        <w:t>ního vztahu především smírně</w:t>
      </w:r>
      <w:r w:rsidRPr="00DC47E6">
        <w:rPr>
          <w:rFonts w:ascii="Arial" w:hAnsi="Arial"/>
        </w:rPr>
        <w:t>. Nedojde-li k dohodě, má kterákoli smluvní strana právo předložit spor k rozhodnutí soudu. Smluvní strany sjednávají, že spory vzniklé z tohoto smluvního vztahu náležejí do výlučné pravomoci českých soudů a že místně příslušným soudem pro jejich rozhodování je soud příslušný podle sídla objednatele.</w:t>
      </w:r>
    </w:p>
    <w:p w14:paraId="29098FE2" w14:textId="77777777" w:rsidR="000B4DC2" w:rsidRDefault="000B4DC2" w:rsidP="00AE7DAD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"/>
          <w:b/>
        </w:rPr>
      </w:pPr>
    </w:p>
    <w:p w14:paraId="6EE192F6" w14:textId="284AEF29" w:rsidR="004C227E" w:rsidRPr="00DA5A16" w:rsidRDefault="00DA5A16" w:rsidP="00AE7DA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 w:rsidRPr="00DA5A16">
        <w:rPr>
          <w:rFonts w:ascii="Arial Black" w:hAnsi="Arial Black" w:cs="Arial"/>
          <w:b/>
        </w:rPr>
        <w:t>X</w:t>
      </w:r>
      <w:r w:rsidR="00DC286F">
        <w:rPr>
          <w:rFonts w:ascii="Arial Black" w:hAnsi="Arial Black" w:cs="Arial"/>
          <w:b/>
        </w:rPr>
        <w:t>I</w:t>
      </w:r>
      <w:r w:rsidR="00DD724F">
        <w:rPr>
          <w:rFonts w:ascii="Arial Black" w:hAnsi="Arial Black" w:cs="Arial"/>
          <w:b/>
        </w:rPr>
        <w:t>V</w:t>
      </w:r>
      <w:r w:rsidRPr="00DA5A16">
        <w:rPr>
          <w:rFonts w:ascii="Arial Black" w:hAnsi="Arial Black" w:cs="Arial"/>
          <w:b/>
        </w:rPr>
        <w:t>.</w:t>
      </w:r>
    </w:p>
    <w:p w14:paraId="5ECFDA9B" w14:textId="77777777" w:rsidR="00670EF1" w:rsidRDefault="00670EF1" w:rsidP="00AE7DA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u w:val="single"/>
        </w:rPr>
      </w:pPr>
      <w:r w:rsidRPr="00670EF1">
        <w:rPr>
          <w:rFonts w:ascii="Arial Black" w:hAnsi="Arial Black" w:cs="Arial"/>
          <w:b/>
          <w:u w:val="single"/>
        </w:rPr>
        <w:t>TRVÁNÍ SMLOUVY</w:t>
      </w:r>
    </w:p>
    <w:p w14:paraId="33642CA4" w14:textId="77777777" w:rsidR="00DD1883" w:rsidRPr="00670EF1" w:rsidRDefault="00DD1883" w:rsidP="00AE7DA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u w:val="single"/>
        </w:rPr>
      </w:pPr>
    </w:p>
    <w:p w14:paraId="6702543B" w14:textId="63490041" w:rsidR="00670EF1" w:rsidRPr="00670EF1" w:rsidRDefault="00977EAE" w:rsidP="00AE7DA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Tato S</w:t>
      </w:r>
      <w:r w:rsidR="00670EF1" w:rsidRPr="00670EF1">
        <w:rPr>
          <w:rFonts w:ascii="Arial" w:hAnsi="Arial" w:cs="Arial"/>
        </w:rPr>
        <w:t>mlouva nabývá platnosti</w:t>
      </w:r>
      <w:r w:rsidR="00670EF1">
        <w:rPr>
          <w:rFonts w:ascii="Arial" w:hAnsi="Arial" w:cs="Arial"/>
          <w:noProof/>
        </w:rPr>
        <w:t xml:space="preserve"> dnem jejího podpisu oběma smluvními stranami</w:t>
      </w:r>
      <w:r w:rsidR="00EA0DE5">
        <w:rPr>
          <w:rFonts w:ascii="Arial" w:hAnsi="Arial" w:cs="Arial"/>
          <w:noProof/>
        </w:rPr>
        <w:t xml:space="preserve"> a účinnosti dnem jejího uveřejnění v registru smluv </w:t>
      </w:r>
      <w:r w:rsidR="003C52DE" w:rsidRPr="00C03DD4">
        <w:rPr>
          <w:rFonts w:ascii="Arial" w:eastAsia="Calibri" w:hAnsi="Arial" w:cs="Arial"/>
          <w:noProof/>
        </w:rPr>
        <w:t>dle zákona č. 340/2015 Sb., o zvláštních podmínkách účinnosti některých smluv, uveřejňování těchto smluv a o registru smluv (zákon o regis</w:t>
      </w:r>
      <w:r w:rsidR="003C52DE">
        <w:rPr>
          <w:rFonts w:ascii="Arial" w:eastAsia="Calibri" w:hAnsi="Arial" w:cs="Arial"/>
          <w:noProof/>
        </w:rPr>
        <w:t>tru smluv). Uveřejnění zajistí o</w:t>
      </w:r>
      <w:r w:rsidR="003C52DE" w:rsidRPr="00C03DD4">
        <w:rPr>
          <w:rFonts w:ascii="Arial" w:eastAsia="Calibri" w:hAnsi="Arial" w:cs="Arial"/>
          <w:noProof/>
        </w:rPr>
        <w:t>bjednatel</w:t>
      </w:r>
      <w:r w:rsidR="00670EF1">
        <w:rPr>
          <w:rFonts w:ascii="Arial" w:hAnsi="Arial" w:cs="Arial"/>
          <w:noProof/>
        </w:rPr>
        <w:t>.</w:t>
      </w:r>
      <w:r w:rsidR="00DD1883">
        <w:rPr>
          <w:rFonts w:ascii="Arial" w:hAnsi="Arial" w:cs="Arial"/>
          <w:noProof/>
        </w:rPr>
        <w:t xml:space="preserve"> Zhotovite</w:t>
      </w:r>
      <w:r w:rsidR="00DD1883" w:rsidRPr="00DD1883">
        <w:rPr>
          <w:rFonts w:ascii="Arial" w:hAnsi="Arial" w:cs="Arial"/>
          <w:noProof/>
        </w:rPr>
        <w:t xml:space="preserve">l </w:t>
      </w:r>
      <w:r w:rsidR="00DD1883">
        <w:rPr>
          <w:rFonts w:ascii="Arial" w:hAnsi="Arial" w:cs="Arial"/>
          <w:noProof/>
        </w:rPr>
        <w:t>bere na vědomí</w:t>
      </w:r>
      <w:r w:rsidR="00DD1883" w:rsidRPr="00DD1883">
        <w:rPr>
          <w:rFonts w:ascii="Arial" w:hAnsi="Arial" w:cs="Arial"/>
          <w:noProof/>
        </w:rPr>
        <w:t xml:space="preserve">, </w:t>
      </w:r>
      <w:r w:rsidR="00DD1883">
        <w:rPr>
          <w:rFonts w:ascii="Arial" w:hAnsi="Arial" w:cs="Arial"/>
          <w:noProof/>
        </w:rPr>
        <w:t>že některá práva a povinnosti z této S</w:t>
      </w:r>
      <w:r w:rsidR="00DD1883" w:rsidRPr="00DD1883">
        <w:rPr>
          <w:rFonts w:ascii="Arial" w:hAnsi="Arial" w:cs="Arial"/>
          <w:noProof/>
        </w:rPr>
        <w:t>mlouvy, resp. s nimi související lhůty mohou být vázány na toto uveřejnění.</w:t>
      </w:r>
    </w:p>
    <w:p w14:paraId="5F665929" w14:textId="77777777" w:rsidR="00670EF1" w:rsidRPr="00670EF1" w:rsidRDefault="00670EF1" w:rsidP="00AE7DAD">
      <w:pPr>
        <w:spacing w:line="240" w:lineRule="auto"/>
        <w:contextualSpacing/>
        <w:rPr>
          <w:rFonts w:ascii="Arial" w:hAnsi="Arial" w:cs="Arial"/>
          <w:b/>
        </w:rPr>
      </w:pPr>
    </w:p>
    <w:p w14:paraId="74777227" w14:textId="77777777" w:rsidR="00670EF1" w:rsidRPr="00670EF1" w:rsidRDefault="000A445E" w:rsidP="00AE7DA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vztah, založený touto smlouvou, může být ukončen následovně:</w:t>
      </w:r>
    </w:p>
    <w:p w14:paraId="25633077" w14:textId="77777777" w:rsidR="00670EF1" w:rsidRPr="00670EF1" w:rsidRDefault="00670EF1" w:rsidP="00AE7DA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294"/>
        <w:contextualSpacing/>
        <w:jc w:val="both"/>
        <w:rPr>
          <w:rFonts w:ascii="Arial" w:hAnsi="Arial" w:cs="Arial"/>
          <w:b/>
        </w:rPr>
      </w:pPr>
      <w:r w:rsidRPr="00670EF1">
        <w:rPr>
          <w:rFonts w:ascii="Arial" w:hAnsi="Arial" w:cs="Arial"/>
        </w:rPr>
        <w:t>písemnou dohodou smluvních stran,</w:t>
      </w:r>
    </w:p>
    <w:p w14:paraId="69470717" w14:textId="12ADA39A" w:rsidR="00670EF1" w:rsidRPr="00670EF1" w:rsidRDefault="00670EF1" w:rsidP="00AE7DA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294"/>
        <w:contextualSpacing/>
        <w:jc w:val="both"/>
        <w:rPr>
          <w:rFonts w:ascii="Arial" w:hAnsi="Arial" w:cs="Arial"/>
          <w:b/>
        </w:rPr>
      </w:pPr>
      <w:r w:rsidRPr="00670EF1">
        <w:rPr>
          <w:rFonts w:ascii="Arial" w:hAnsi="Arial" w:cs="Arial"/>
        </w:rPr>
        <w:t>odstoupení</w:t>
      </w:r>
      <w:r w:rsidR="00AE7DAD">
        <w:rPr>
          <w:rFonts w:ascii="Arial" w:hAnsi="Arial" w:cs="Arial"/>
        </w:rPr>
        <w:t>m</w:t>
      </w:r>
      <w:r w:rsidRPr="00670EF1">
        <w:rPr>
          <w:rFonts w:ascii="Arial" w:hAnsi="Arial" w:cs="Arial"/>
        </w:rPr>
        <w:t xml:space="preserve"> od smlouvy v souladu s ustanovením § 2001 OZ pro porušení smlouvy podstatným způsobem.</w:t>
      </w:r>
    </w:p>
    <w:p w14:paraId="64E7F098" w14:textId="77777777" w:rsidR="00670EF1" w:rsidRPr="00670EF1" w:rsidRDefault="00670EF1" w:rsidP="00AE7DA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3105DEFF" w14:textId="77777777" w:rsidR="00670EF1" w:rsidRPr="00670EF1" w:rsidRDefault="00670EF1" w:rsidP="00AE7DA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b/>
        </w:rPr>
      </w:pPr>
      <w:r w:rsidRPr="00670EF1">
        <w:rPr>
          <w:rFonts w:ascii="Arial" w:hAnsi="Arial" w:cs="Arial"/>
          <w:noProof/>
        </w:rPr>
        <w:t>Smluvní strany se dohodly, že ve smyslu § 2002 odst. 1 OZ pokládají za podstatné porušení smlouvy tyto případy:</w:t>
      </w:r>
    </w:p>
    <w:p w14:paraId="4948A611" w14:textId="42D03EB0" w:rsidR="00670EF1" w:rsidRPr="008A2A53" w:rsidRDefault="009B1233" w:rsidP="00AE7DAD">
      <w:pPr>
        <w:numPr>
          <w:ilvl w:val="0"/>
          <w:numId w:val="15"/>
        </w:numPr>
        <w:spacing w:after="60" w:line="240" w:lineRule="auto"/>
        <w:ind w:left="1134" w:hanging="425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Ocitne – li se zhotovitel v prodlení se splněním závazku z</w:t>
      </w:r>
      <w:r w:rsidR="00AE7DAD">
        <w:rPr>
          <w:rFonts w:ascii="Arial" w:hAnsi="Arial" w:cs="Arial"/>
          <w:noProof/>
        </w:rPr>
        <w:t xml:space="preserve"> t</w:t>
      </w:r>
      <w:r w:rsidR="00EA0DE5">
        <w:rPr>
          <w:rFonts w:ascii="Arial" w:hAnsi="Arial" w:cs="Arial"/>
          <w:noProof/>
        </w:rPr>
        <w:t>éto</w:t>
      </w:r>
      <w:r>
        <w:rPr>
          <w:rFonts w:ascii="Arial" w:hAnsi="Arial" w:cs="Arial"/>
          <w:noProof/>
        </w:rPr>
        <w:t xml:space="preserve"> Smlouvy nebo se splněním jakéhokoliv termínu dle </w:t>
      </w:r>
      <w:r w:rsidR="003B575B">
        <w:rPr>
          <w:rFonts w:ascii="Arial" w:hAnsi="Arial" w:cs="Arial"/>
          <w:noProof/>
        </w:rPr>
        <w:t xml:space="preserve">harmonogramu </w:t>
      </w:r>
      <w:r w:rsidR="004F117A">
        <w:rPr>
          <w:rFonts w:ascii="Arial" w:hAnsi="Arial" w:cs="Arial"/>
          <w:noProof/>
        </w:rPr>
        <w:t xml:space="preserve">realizace díla </w:t>
      </w:r>
      <w:r>
        <w:rPr>
          <w:rFonts w:ascii="Arial" w:hAnsi="Arial" w:cs="Arial"/>
          <w:noProof/>
        </w:rPr>
        <w:t xml:space="preserve">po dobu delší než </w:t>
      </w:r>
      <w:r w:rsidR="008D42F8" w:rsidRPr="00500371">
        <w:rPr>
          <w:rFonts w:ascii="Arial" w:hAnsi="Arial" w:cs="Arial"/>
          <w:noProof/>
        </w:rPr>
        <w:t xml:space="preserve">10 </w:t>
      </w:r>
      <w:r w:rsidR="00500371" w:rsidRPr="00500371">
        <w:rPr>
          <w:rFonts w:ascii="Arial" w:hAnsi="Arial" w:cs="Arial"/>
          <w:noProof/>
        </w:rPr>
        <w:t>pracovních</w:t>
      </w:r>
      <w:r w:rsidRPr="00500371">
        <w:rPr>
          <w:rFonts w:ascii="Arial" w:hAnsi="Arial" w:cs="Arial"/>
          <w:noProof/>
        </w:rPr>
        <w:t xml:space="preserve"> dnů.</w:t>
      </w:r>
    </w:p>
    <w:p w14:paraId="0317B452" w14:textId="77777777" w:rsidR="00670EF1" w:rsidRPr="008A2A53" w:rsidRDefault="009B1233" w:rsidP="00AE7DAD">
      <w:pPr>
        <w:numPr>
          <w:ilvl w:val="0"/>
          <w:numId w:val="15"/>
        </w:numPr>
        <w:spacing w:after="60" w:line="240" w:lineRule="auto"/>
        <w:ind w:left="1134" w:hanging="425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Zhotovitel neodstraní v průběhu plnění závazku vady, na které byl písemně upozorněn.</w:t>
      </w:r>
    </w:p>
    <w:p w14:paraId="3F6D4E9C" w14:textId="77777777" w:rsidR="00670EF1" w:rsidRDefault="009B1233" w:rsidP="00AE7DAD">
      <w:pPr>
        <w:numPr>
          <w:ilvl w:val="0"/>
          <w:numId w:val="15"/>
        </w:numPr>
        <w:spacing w:after="60" w:line="240" w:lineRule="auto"/>
        <w:ind w:left="1134" w:hanging="425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Zhotovi</w:t>
      </w:r>
      <w:r w:rsidR="00A823F7">
        <w:rPr>
          <w:rFonts w:ascii="Arial" w:hAnsi="Arial" w:cs="Arial"/>
          <w:noProof/>
        </w:rPr>
        <w:t>t</w:t>
      </w:r>
      <w:r>
        <w:rPr>
          <w:rFonts w:ascii="Arial" w:hAnsi="Arial" w:cs="Arial"/>
          <w:noProof/>
        </w:rPr>
        <w:t>el přes písemné upozornění provádí svoje prá</w:t>
      </w:r>
      <w:r w:rsidR="00305A2A">
        <w:rPr>
          <w:rFonts w:ascii="Arial" w:hAnsi="Arial" w:cs="Arial"/>
          <w:noProof/>
        </w:rPr>
        <w:t>ce neodborně nebo v rozporu se S</w:t>
      </w:r>
      <w:r>
        <w:rPr>
          <w:rFonts w:ascii="Arial" w:hAnsi="Arial" w:cs="Arial"/>
          <w:noProof/>
        </w:rPr>
        <w:t>mlouvou, projektovou dokumentací a dokumenty, podle k</w:t>
      </w:r>
      <w:r w:rsidR="00305A2A">
        <w:rPr>
          <w:rFonts w:ascii="Arial" w:hAnsi="Arial" w:cs="Arial"/>
          <w:noProof/>
        </w:rPr>
        <w:t>t</w:t>
      </w:r>
      <w:r>
        <w:rPr>
          <w:rFonts w:ascii="Arial" w:hAnsi="Arial" w:cs="Arial"/>
          <w:noProof/>
        </w:rPr>
        <w:t>erých je povinen dílo zhotovit.</w:t>
      </w:r>
    </w:p>
    <w:p w14:paraId="5F6D7F94" w14:textId="77777777" w:rsidR="0005571A" w:rsidRPr="0005571A" w:rsidRDefault="0005571A" w:rsidP="00AE7DAD">
      <w:pPr>
        <w:spacing w:after="60" w:line="240" w:lineRule="auto"/>
        <w:ind w:left="1134"/>
        <w:jc w:val="both"/>
        <w:rPr>
          <w:rFonts w:ascii="Arial" w:hAnsi="Arial" w:cs="Arial"/>
          <w:noProof/>
        </w:rPr>
      </w:pPr>
    </w:p>
    <w:p w14:paraId="06C4377F" w14:textId="77777777" w:rsidR="00670EF1" w:rsidRPr="00670EF1" w:rsidRDefault="00670EF1" w:rsidP="00AE7DAD">
      <w:pPr>
        <w:spacing w:line="240" w:lineRule="auto"/>
        <w:ind w:left="426"/>
        <w:jc w:val="both"/>
        <w:rPr>
          <w:rFonts w:ascii="Arial" w:hAnsi="Arial" w:cs="Arial"/>
          <w:noProof/>
        </w:rPr>
      </w:pPr>
      <w:r w:rsidRPr="00670EF1">
        <w:rPr>
          <w:rFonts w:ascii="Arial" w:hAnsi="Arial" w:cs="Arial"/>
          <w:noProof/>
        </w:rPr>
        <w:t xml:space="preserve">V ostatních případech a v pochybnostech se má za to, že porušení </w:t>
      </w:r>
      <w:r w:rsidR="000A445E">
        <w:rPr>
          <w:rFonts w:ascii="Arial" w:hAnsi="Arial" w:cs="Arial"/>
          <w:noProof/>
        </w:rPr>
        <w:t>Smlouvy</w:t>
      </w:r>
      <w:r w:rsidRPr="00670EF1">
        <w:rPr>
          <w:rFonts w:ascii="Arial" w:hAnsi="Arial" w:cs="Arial"/>
          <w:noProof/>
        </w:rPr>
        <w:t xml:space="preserve"> není podstatné.</w:t>
      </w:r>
    </w:p>
    <w:p w14:paraId="3091B7BD" w14:textId="77777777" w:rsidR="00670EF1" w:rsidRPr="00670EF1" w:rsidRDefault="00670EF1" w:rsidP="00AE7DA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b/>
        </w:rPr>
      </w:pPr>
      <w:r w:rsidRPr="00670EF1">
        <w:rPr>
          <w:rFonts w:ascii="Arial" w:hAnsi="Arial" w:cs="Arial"/>
          <w:noProof/>
        </w:rPr>
        <w:t xml:space="preserve">Každá ze smluvních stran má </w:t>
      </w:r>
      <w:r w:rsidR="000A445E">
        <w:rPr>
          <w:rFonts w:ascii="Arial" w:hAnsi="Arial" w:cs="Arial"/>
          <w:noProof/>
        </w:rPr>
        <w:t>dále možnost odstoupit od této S</w:t>
      </w:r>
      <w:r w:rsidRPr="00670EF1">
        <w:rPr>
          <w:rFonts w:ascii="Arial" w:hAnsi="Arial" w:cs="Arial"/>
          <w:noProof/>
        </w:rPr>
        <w:t>mlouvy, je-li druhá ze smluvních stran v likvidaci nebo vůči jejímu majetku probíhá insolvenční řízení, v němž bylo vydáno rozhodnutí o úpadku, nebo byl insolvenční návrh zamítnut proto, že majetek nepostačuje k úhradě nákladů insolvenčního řízení, nebo byl konkurs zrušen proto, že majetek byl zcela nepostačující, nebo byla zavedena nucená správa podle zvláštních právních předpisů</w:t>
      </w:r>
      <w:r w:rsidRPr="00670EF1">
        <w:rPr>
          <w:rFonts w:ascii="Times New Roman" w:hAnsi="Times New Roman" w:cs="Times New Roman"/>
          <w:noProof/>
        </w:rPr>
        <w:t>.</w:t>
      </w:r>
    </w:p>
    <w:p w14:paraId="614294C4" w14:textId="77777777" w:rsidR="00670EF1" w:rsidRPr="00670EF1" w:rsidRDefault="00670EF1" w:rsidP="00AE7DAD">
      <w:pPr>
        <w:spacing w:after="0" w:line="240" w:lineRule="auto"/>
        <w:rPr>
          <w:rFonts w:ascii="Arial" w:hAnsi="Arial" w:cs="Arial"/>
          <w:noProof/>
        </w:rPr>
      </w:pPr>
    </w:p>
    <w:p w14:paraId="52520B81" w14:textId="77777777" w:rsidR="00670EF1" w:rsidRPr="003B575B" w:rsidRDefault="000A445E" w:rsidP="00AE7DA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t>Oznámení o odstoupení od S</w:t>
      </w:r>
      <w:r w:rsidR="00670EF1" w:rsidRPr="00670EF1">
        <w:rPr>
          <w:rFonts w:ascii="Arial" w:hAnsi="Arial" w:cs="Arial"/>
          <w:noProof/>
        </w:rPr>
        <w:t>mlouvy musí být učiněno písemně, musí v něm být uveden důvod odstoupení a musí být doručeno na adresu sídla druhé smluvní strany. Odstoupení nabývá účinnosti dnem jeho doru</w:t>
      </w:r>
      <w:r>
        <w:rPr>
          <w:rFonts w:ascii="Arial" w:hAnsi="Arial" w:cs="Arial"/>
          <w:noProof/>
        </w:rPr>
        <w:t>čení. Oznámení o odstoupení od s</w:t>
      </w:r>
      <w:r w:rsidR="00670EF1" w:rsidRPr="00670EF1">
        <w:rPr>
          <w:rFonts w:ascii="Arial" w:hAnsi="Arial" w:cs="Arial"/>
          <w:noProof/>
        </w:rPr>
        <w:t xml:space="preserve">mlouvy musí být odesláno doporučeně. V případě pochybností o dni doručení se za den doručení považuje 3. pracovní den po podání oznámení o odstoupení k odeslání provozovateli poštovních služeb. </w:t>
      </w:r>
    </w:p>
    <w:p w14:paraId="309027B6" w14:textId="77777777" w:rsidR="003B575B" w:rsidRPr="003B575B" w:rsidRDefault="003B575B" w:rsidP="00AE7DAD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Arial" w:hAnsi="Arial" w:cs="Arial"/>
          <w:b/>
        </w:rPr>
      </w:pPr>
    </w:p>
    <w:p w14:paraId="25502E69" w14:textId="77777777" w:rsidR="00756DB9" w:rsidRPr="00756DB9" w:rsidRDefault="003B575B" w:rsidP="00AE7DA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Zanikne-li tato Smlouva odstoupením, a to ať již z jakéhokoliv důvodu, nebo dalším jiným způsobem, než je splněním závazku, jsou smluvní strany povinny vzájemně </w:t>
      </w:r>
      <w:r>
        <w:rPr>
          <w:rFonts w:ascii="Arial" w:hAnsi="Arial" w:cs="Arial"/>
        </w:rPr>
        <w:lastRenderedPageBreak/>
        <w:t xml:space="preserve">vypořádat své závazky. Objednatel je povinen uhradit zhotoviteli cenu za část díla, kterou do odstoupení ukončil a která nevykazuje žádné vady. </w:t>
      </w:r>
    </w:p>
    <w:p w14:paraId="10113BF4" w14:textId="77777777" w:rsidR="00756DB9" w:rsidRDefault="00756DB9" w:rsidP="00AE7DAD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Arial" w:hAnsi="Arial" w:cs="Arial"/>
        </w:rPr>
      </w:pPr>
    </w:p>
    <w:p w14:paraId="0035AFE6" w14:textId="77777777" w:rsidR="00756DB9" w:rsidRDefault="00756DB9" w:rsidP="00AE7DAD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zejména povinen učinit </w:t>
      </w:r>
    </w:p>
    <w:p w14:paraId="26A9BD22" w14:textId="77777777" w:rsidR="00756DB9" w:rsidRPr="00756DB9" w:rsidRDefault="00756DB9" w:rsidP="00AE7DAD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všechna opatření</w:t>
      </w:r>
      <w:r w:rsidRPr="00756DB9">
        <w:rPr>
          <w:rFonts w:ascii="Arial" w:hAnsi="Arial" w:cs="Arial"/>
        </w:rPr>
        <w:t xml:space="preserve"> nutná k zabránění vzniku</w:t>
      </w:r>
      <w:r>
        <w:rPr>
          <w:rFonts w:ascii="Arial" w:hAnsi="Arial" w:cs="Arial"/>
        </w:rPr>
        <w:t xml:space="preserve"> škody na provedené části díla,</w:t>
      </w:r>
    </w:p>
    <w:p w14:paraId="58C98C21" w14:textId="77777777" w:rsidR="003B575B" w:rsidRPr="00756DB9" w:rsidRDefault="00756DB9" w:rsidP="00AE7DAD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756DB9">
        <w:rPr>
          <w:rFonts w:ascii="Arial" w:hAnsi="Arial" w:cs="Arial"/>
        </w:rPr>
        <w:t>provést soupis všech doposud provedených prací a dodávek oceněný v souladu s touto Smlouvou, který musí být objednatelem odsouhlasen</w:t>
      </w:r>
      <w:r>
        <w:rPr>
          <w:rFonts w:ascii="Arial" w:hAnsi="Arial" w:cs="Arial"/>
        </w:rPr>
        <w:t>,</w:t>
      </w:r>
    </w:p>
    <w:p w14:paraId="4711C0DA" w14:textId="77777777" w:rsidR="00756DB9" w:rsidRPr="00756DB9" w:rsidRDefault="00756DB9" w:rsidP="00AE7DAD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předat objednateli provedenou část díla podle pravidel sjednaných pro předání díla s přihlédnutím ke skutečnosti, že je předávaná pouze část díla,</w:t>
      </w:r>
    </w:p>
    <w:p w14:paraId="0F20567F" w14:textId="77777777" w:rsidR="00756DB9" w:rsidRPr="00756DB9" w:rsidRDefault="00756DB9" w:rsidP="00AE7DAD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uklidit a vyklidit staveniště ke dni, kdy bude zahájeno přejímací řízení dosud provedené části díla.</w:t>
      </w:r>
    </w:p>
    <w:p w14:paraId="66A2FDCE" w14:textId="77777777" w:rsidR="00670EF1" w:rsidRPr="00670EF1" w:rsidRDefault="00670EF1" w:rsidP="00AE7DAD">
      <w:pPr>
        <w:spacing w:line="240" w:lineRule="auto"/>
        <w:ind w:left="720"/>
        <w:contextualSpacing/>
        <w:rPr>
          <w:rFonts w:ascii="Arial" w:hAnsi="Arial" w:cs="Arial"/>
        </w:rPr>
      </w:pPr>
    </w:p>
    <w:p w14:paraId="15EFC678" w14:textId="77777777" w:rsidR="00670EF1" w:rsidRPr="00670EF1" w:rsidRDefault="00670EF1" w:rsidP="00AE7DA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b/>
        </w:rPr>
      </w:pPr>
      <w:r w:rsidRPr="00670EF1">
        <w:rPr>
          <w:rFonts w:ascii="Arial" w:hAnsi="Arial" w:cs="Arial"/>
          <w:noProof/>
        </w:rPr>
        <w:t xml:space="preserve">Ukončením této </w:t>
      </w:r>
      <w:r w:rsidR="00EA0DE5">
        <w:rPr>
          <w:rFonts w:ascii="Arial" w:hAnsi="Arial" w:cs="Arial"/>
          <w:noProof/>
        </w:rPr>
        <w:t>S</w:t>
      </w:r>
      <w:r w:rsidR="00EA0DE5" w:rsidRPr="00670EF1">
        <w:rPr>
          <w:rFonts w:ascii="Arial" w:hAnsi="Arial" w:cs="Arial"/>
          <w:noProof/>
        </w:rPr>
        <w:t xml:space="preserve">mlouvy </w:t>
      </w:r>
      <w:r w:rsidRPr="00670EF1">
        <w:rPr>
          <w:rFonts w:ascii="Arial" w:hAnsi="Arial" w:cs="Arial"/>
          <w:noProof/>
        </w:rPr>
        <w:t xml:space="preserve">nejsou dotčena ustanovení týkající se smluvních pokut, náhrady škody, a ustanovení týkající se takových práv a povinností, z jejichž povahy vyplývá, že mají trvat i po ukončení této smlouvy. </w:t>
      </w:r>
    </w:p>
    <w:p w14:paraId="2A9D9C06" w14:textId="77777777" w:rsidR="00670EF1" w:rsidRPr="00670EF1" w:rsidRDefault="00670EF1" w:rsidP="00AE7DAD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Arial" w:hAnsi="Arial" w:cs="Arial"/>
          <w:b/>
        </w:rPr>
      </w:pPr>
    </w:p>
    <w:p w14:paraId="7B774F05" w14:textId="5DC5AFA4" w:rsidR="00670EF1" w:rsidRDefault="00DA5A16" w:rsidP="00AE7DA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>
        <w:rPr>
          <w:rFonts w:ascii="Arial Black" w:hAnsi="Arial Black" w:cs="Arial"/>
          <w:b/>
        </w:rPr>
        <w:t>X</w:t>
      </w:r>
      <w:r w:rsidR="003C52DE">
        <w:rPr>
          <w:rFonts w:ascii="Arial Black" w:hAnsi="Arial Black" w:cs="Arial"/>
          <w:b/>
        </w:rPr>
        <w:t>V</w:t>
      </w:r>
      <w:r>
        <w:rPr>
          <w:rFonts w:ascii="Arial Black" w:hAnsi="Arial Black" w:cs="Arial"/>
          <w:b/>
        </w:rPr>
        <w:t>.</w:t>
      </w:r>
    </w:p>
    <w:p w14:paraId="2B1F5F8A" w14:textId="77777777" w:rsidR="00AA11EA" w:rsidRPr="00AA11EA" w:rsidRDefault="00AA11EA" w:rsidP="00AE7DA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u w:val="single"/>
        </w:rPr>
      </w:pPr>
      <w:r w:rsidRPr="00AA11EA">
        <w:rPr>
          <w:rFonts w:ascii="Arial Black" w:hAnsi="Arial Black" w:cs="Arial"/>
          <w:b/>
          <w:u w:val="single"/>
        </w:rPr>
        <w:t>ZÁVĚREČNÁ USTANOVENÍ</w:t>
      </w:r>
    </w:p>
    <w:p w14:paraId="6DA0FA2F" w14:textId="77777777" w:rsidR="00AA11EA" w:rsidRPr="00AA11EA" w:rsidRDefault="00AA11EA" w:rsidP="00AE7D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A11EA">
        <w:rPr>
          <w:rFonts w:ascii="Arial" w:hAnsi="Arial" w:cs="Arial"/>
          <w:b/>
          <w:sz w:val="24"/>
          <w:szCs w:val="24"/>
        </w:rPr>
        <w:tab/>
      </w:r>
    </w:p>
    <w:p w14:paraId="53AAE119" w14:textId="77777777" w:rsidR="008A2A53" w:rsidRPr="00834DB2" w:rsidRDefault="008A2A53" w:rsidP="00AE7D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834DB2">
        <w:rPr>
          <w:rFonts w:ascii="Arial" w:hAnsi="Arial" w:cs="Arial"/>
        </w:rPr>
        <w:t>Práva a</w:t>
      </w:r>
      <w:r>
        <w:rPr>
          <w:rFonts w:ascii="Arial" w:hAnsi="Arial" w:cs="Arial"/>
        </w:rPr>
        <w:t xml:space="preserve"> povinnosti vyplývající z této S</w:t>
      </w:r>
      <w:r w:rsidRPr="00834DB2">
        <w:rPr>
          <w:rFonts w:ascii="Arial" w:hAnsi="Arial" w:cs="Arial"/>
        </w:rPr>
        <w:t xml:space="preserve">mlouvy nelze bez předchozího písemného souhlasu druhé smluvní strany převádět na třetí </w:t>
      </w:r>
      <w:r>
        <w:rPr>
          <w:rFonts w:ascii="Arial" w:hAnsi="Arial" w:cs="Arial"/>
        </w:rPr>
        <w:t>osobu</w:t>
      </w:r>
      <w:r w:rsidRPr="00834DB2">
        <w:rPr>
          <w:rFonts w:ascii="Arial" w:hAnsi="Arial" w:cs="Arial"/>
        </w:rPr>
        <w:t>.</w:t>
      </w:r>
    </w:p>
    <w:p w14:paraId="5D8A5804" w14:textId="77777777" w:rsidR="008A2A53" w:rsidRPr="008A2A53" w:rsidRDefault="008A2A53" w:rsidP="00AE7DA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1F5F8CCA" w14:textId="77777777" w:rsidR="00AA11EA" w:rsidRPr="00AA11EA" w:rsidRDefault="00AA11EA" w:rsidP="00AE7DA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AA11EA">
        <w:rPr>
          <w:rFonts w:ascii="Arial" w:hAnsi="Arial" w:cs="Arial"/>
          <w:noProof/>
          <w:szCs w:val="18"/>
        </w:rPr>
        <w:t xml:space="preserve">Smluvní strany se dohodly, že </w:t>
      </w:r>
      <w:r w:rsidR="008A2A53">
        <w:rPr>
          <w:rFonts w:ascii="Arial" w:hAnsi="Arial" w:cs="Arial"/>
          <w:noProof/>
          <w:szCs w:val="18"/>
        </w:rPr>
        <w:t>jakékoliv změny a doplňky této S</w:t>
      </w:r>
      <w:r w:rsidRPr="00AA11EA">
        <w:rPr>
          <w:rFonts w:ascii="Arial" w:hAnsi="Arial" w:cs="Arial"/>
          <w:noProof/>
          <w:szCs w:val="18"/>
        </w:rPr>
        <w:t xml:space="preserve">mlouvy jsou možné pouze písemnými dodatky takto označovanými, číslovanými vzestupnou řadou a po dohodě obou smluvních stran. </w:t>
      </w:r>
    </w:p>
    <w:p w14:paraId="2FA8D41C" w14:textId="77777777" w:rsidR="00AA11EA" w:rsidRPr="00AA11EA" w:rsidRDefault="00AA11EA" w:rsidP="00AE7DA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7ADE0EE2" w14:textId="77777777" w:rsidR="00AA11EA" w:rsidRPr="00AA11EA" w:rsidRDefault="008A2A53" w:rsidP="00AE7DA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t>Tato S</w:t>
      </w:r>
      <w:r w:rsidR="00AA11EA" w:rsidRPr="00AA11EA">
        <w:rPr>
          <w:rFonts w:ascii="Arial" w:hAnsi="Arial" w:cs="Arial"/>
          <w:noProof/>
        </w:rPr>
        <w:t>mlouva představuje úplnou dohodu s</w:t>
      </w:r>
      <w:r>
        <w:rPr>
          <w:rFonts w:ascii="Arial" w:hAnsi="Arial" w:cs="Arial"/>
          <w:noProof/>
        </w:rPr>
        <w:t>mluvních stran o předmětu této S</w:t>
      </w:r>
      <w:r w:rsidR="00AA11EA" w:rsidRPr="00AA11EA">
        <w:rPr>
          <w:rFonts w:ascii="Arial" w:hAnsi="Arial" w:cs="Arial"/>
          <w:noProof/>
        </w:rPr>
        <w:t>mlouvy a nahrazuje veškerá předešlá ujednání smluvních stran ústní i</w:t>
      </w:r>
      <w:r>
        <w:rPr>
          <w:rFonts w:ascii="Arial" w:hAnsi="Arial" w:cs="Arial"/>
          <w:noProof/>
        </w:rPr>
        <w:t xml:space="preserve"> písemná týkající se předmětu S</w:t>
      </w:r>
      <w:r w:rsidR="00AA11EA" w:rsidRPr="00AA11EA">
        <w:rPr>
          <w:rFonts w:ascii="Arial" w:hAnsi="Arial" w:cs="Arial"/>
          <w:noProof/>
        </w:rPr>
        <w:t xml:space="preserve">mlouvy. </w:t>
      </w:r>
      <w:r w:rsidR="00AA11EA" w:rsidRPr="00AA11EA">
        <w:rPr>
          <w:rFonts w:ascii="Arial" w:hAnsi="Arial" w:cs="Arial"/>
          <w:iCs/>
          <w:noProof/>
        </w:rPr>
        <w:t>Žádný projev smluvních st</w:t>
      </w:r>
      <w:r>
        <w:rPr>
          <w:rFonts w:ascii="Arial" w:hAnsi="Arial" w:cs="Arial"/>
          <w:iCs/>
          <w:noProof/>
        </w:rPr>
        <w:t>ran učiněný při jednání o této S</w:t>
      </w:r>
      <w:r w:rsidR="00AA11EA" w:rsidRPr="00AA11EA">
        <w:rPr>
          <w:rFonts w:ascii="Arial" w:hAnsi="Arial" w:cs="Arial"/>
          <w:iCs/>
          <w:noProof/>
        </w:rPr>
        <w:t>mlouvě ani p</w:t>
      </w:r>
      <w:r>
        <w:rPr>
          <w:rFonts w:ascii="Arial" w:hAnsi="Arial" w:cs="Arial"/>
          <w:iCs/>
          <w:noProof/>
        </w:rPr>
        <w:t>rojev učiněný po uzavření této S</w:t>
      </w:r>
      <w:r w:rsidR="00AA11EA" w:rsidRPr="00AA11EA">
        <w:rPr>
          <w:rFonts w:ascii="Arial" w:hAnsi="Arial" w:cs="Arial"/>
          <w:iCs/>
          <w:noProof/>
        </w:rPr>
        <w:t xml:space="preserve">mlouvy nesmí být vykládán v rozporu </w:t>
      </w:r>
      <w:r>
        <w:rPr>
          <w:rFonts w:ascii="Arial" w:hAnsi="Arial" w:cs="Arial"/>
          <w:iCs/>
          <w:noProof/>
        </w:rPr>
        <w:t>s výslovnými ustanoveními této S</w:t>
      </w:r>
      <w:r w:rsidR="00AA11EA" w:rsidRPr="00AA11EA">
        <w:rPr>
          <w:rFonts w:ascii="Arial" w:hAnsi="Arial" w:cs="Arial"/>
          <w:iCs/>
          <w:noProof/>
        </w:rPr>
        <w:t>mlouvy a nezakládá žádný závazek kterékoliv ze smluvních stran.</w:t>
      </w:r>
    </w:p>
    <w:p w14:paraId="33EDF6B4" w14:textId="77777777" w:rsidR="00AA11EA" w:rsidRPr="00AA11EA" w:rsidRDefault="00AA11EA" w:rsidP="00AE7DAD">
      <w:pPr>
        <w:spacing w:line="240" w:lineRule="auto"/>
        <w:ind w:left="720"/>
        <w:contextualSpacing/>
        <w:rPr>
          <w:rFonts w:ascii="Arial" w:hAnsi="Arial" w:cs="Arial"/>
          <w:b/>
        </w:rPr>
      </w:pPr>
    </w:p>
    <w:p w14:paraId="4B1E21F2" w14:textId="77777777" w:rsidR="00AA11EA" w:rsidRPr="00AA11EA" w:rsidRDefault="00AA11EA" w:rsidP="00AE7DA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AA11EA">
        <w:rPr>
          <w:rFonts w:ascii="Arial" w:hAnsi="Arial" w:cs="Arial"/>
          <w:noProof/>
        </w:rPr>
        <w:t>Smluvní strany výslovně prohlašují, že si nepřejí, aby nad rá</w:t>
      </w:r>
      <w:r w:rsidR="008A2A53">
        <w:rPr>
          <w:rFonts w:ascii="Arial" w:hAnsi="Arial" w:cs="Arial"/>
          <w:noProof/>
        </w:rPr>
        <w:t>mec výslovných ustanovení této S</w:t>
      </w:r>
      <w:r w:rsidRPr="00AA11EA">
        <w:rPr>
          <w:rFonts w:ascii="Arial" w:hAnsi="Arial" w:cs="Arial"/>
          <w:noProof/>
        </w:rPr>
        <w:t>mlouvy byly jakákoliv práva a povinnosti dovozovány z budoucí praxe zavedené mezi smluvními stranami či zvyklostí zachovávaných obecně či v odvětví týk</w:t>
      </w:r>
      <w:r w:rsidR="008A2A53">
        <w:rPr>
          <w:rFonts w:ascii="Arial" w:hAnsi="Arial" w:cs="Arial"/>
          <w:noProof/>
        </w:rPr>
        <w:t>ajícím se předmětu plnění této Smlouvy, ledaže je v této S</w:t>
      </w:r>
      <w:r w:rsidRPr="00AA11EA">
        <w:rPr>
          <w:rFonts w:ascii="Arial" w:hAnsi="Arial" w:cs="Arial"/>
          <w:noProof/>
        </w:rPr>
        <w:t>mlouvě výslovně stanoveno jinak. Zároveň smluvní strany prohlašují, že si nejsou vědomy žádných dosud mezi nimi zavedených obchodních zvyklostí či praxe.</w:t>
      </w:r>
    </w:p>
    <w:p w14:paraId="5E09107D" w14:textId="77777777" w:rsidR="00AA11EA" w:rsidRPr="00AA11EA" w:rsidRDefault="00AA11EA" w:rsidP="00AE7D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1CCA6181" w14:textId="77777777" w:rsidR="00AA11EA" w:rsidRPr="008A2A53" w:rsidRDefault="008A2A53" w:rsidP="00AE7DA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szCs w:val="18"/>
        </w:rPr>
        <w:t>Tato S</w:t>
      </w:r>
      <w:r w:rsidR="00AA11EA" w:rsidRPr="00AA11EA">
        <w:rPr>
          <w:rFonts w:ascii="Arial" w:hAnsi="Arial" w:cs="Arial"/>
          <w:noProof/>
          <w:szCs w:val="18"/>
        </w:rPr>
        <w:t>mlouva je vyhotovena ve dvou stejnopisech, z nichž každý má platnost originálu a každá ze smluvních stran obdrží po jednom.</w:t>
      </w:r>
    </w:p>
    <w:p w14:paraId="1B0B6064" w14:textId="77777777" w:rsidR="008A2A53" w:rsidRPr="008A2A53" w:rsidRDefault="008A2A53" w:rsidP="00AE7DA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1E7D9D98" w14:textId="77777777" w:rsidR="00670EF1" w:rsidRPr="00670EF1" w:rsidRDefault="00670EF1" w:rsidP="00AE7DA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54138BB6" w14:textId="77777777" w:rsidR="00AA11EA" w:rsidRPr="00AA11EA" w:rsidRDefault="00AA11EA" w:rsidP="00AE7DA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AA11EA">
        <w:rPr>
          <w:rFonts w:ascii="Arial" w:hAnsi="Arial" w:cs="Arial"/>
          <w:noProof/>
          <w:szCs w:val="18"/>
        </w:rPr>
        <w:t>Je-li nebo stane</w:t>
      </w:r>
      <w:r w:rsidR="008A2A53">
        <w:rPr>
          <w:rFonts w:ascii="Arial" w:hAnsi="Arial" w:cs="Arial"/>
          <w:noProof/>
          <w:szCs w:val="18"/>
        </w:rPr>
        <w:t>-li se některé ustanovení této S</w:t>
      </w:r>
      <w:r w:rsidRPr="00AA11EA">
        <w:rPr>
          <w:rFonts w:ascii="Arial" w:hAnsi="Arial" w:cs="Arial"/>
          <w:noProof/>
          <w:szCs w:val="18"/>
        </w:rPr>
        <w:t>mlouvy neplatné či neúčinné, nedotýká s</w:t>
      </w:r>
      <w:r w:rsidR="008A2A53">
        <w:rPr>
          <w:rFonts w:ascii="Arial" w:hAnsi="Arial" w:cs="Arial"/>
          <w:noProof/>
          <w:szCs w:val="18"/>
        </w:rPr>
        <w:t>e to ostatních ustanovení této S</w:t>
      </w:r>
      <w:r w:rsidRPr="00AA11EA">
        <w:rPr>
          <w:rFonts w:ascii="Arial" w:hAnsi="Arial" w:cs="Arial"/>
          <w:noProof/>
          <w:szCs w:val="18"/>
        </w:rPr>
        <w:t>mlouvy, která zůstávají platná a účinná. Smluvní strany se v tomto případě zavazují nahradit neplatné/neúčinné ustanovení ustanovením platným/účinným, které nejlépe odpovídá původně zamýšlenému účelu ustanovení neplatného/neúčinného. Ukáže</w:t>
      </w:r>
      <w:r w:rsidR="008A2A53">
        <w:rPr>
          <w:rFonts w:ascii="Arial" w:hAnsi="Arial" w:cs="Arial"/>
          <w:noProof/>
          <w:szCs w:val="18"/>
        </w:rPr>
        <w:t>-li se některé ustanovení této S</w:t>
      </w:r>
      <w:r w:rsidRPr="00AA11EA">
        <w:rPr>
          <w:rFonts w:ascii="Arial" w:hAnsi="Arial" w:cs="Arial"/>
          <w:noProof/>
          <w:szCs w:val="18"/>
        </w:rPr>
        <w:t>mlouvy zdánlivým (nicotným), posoudí se vliv t</w:t>
      </w:r>
      <w:r w:rsidR="008A2A53">
        <w:rPr>
          <w:rFonts w:ascii="Arial" w:hAnsi="Arial" w:cs="Arial"/>
          <w:noProof/>
          <w:szCs w:val="18"/>
        </w:rPr>
        <w:t>éto vady na ostatní ustanovení S</w:t>
      </w:r>
      <w:r w:rsidRPr="00AA11EA">
        <w:rPr>
          <w:rFonts w:ascii="Arial" w:hAnsi="Arial" w:cs="Arial"/>
          <w:noProof/>
          <w:szCs w:val="18"/>
        </w:rPr>
        <w:t>mlouvy obdobně podle § 576 OZ.</w:t>
      </w:r>
    </w:p>
    <w:p w14:paraId="0CE3A780" w14:textId="77777777" w:rsidR="00AA11EA" w:rsidRPr="00AA11EA" w:rsidRDefault="00AA11EA" w:rsidP="00AE7D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149D9FF0" w14:textId="77777777" w:rsidR="00AA11EA" w:rsidRPr="00AA11EA" w:rsidRDefault="00AA11EA" w:rsidP="00AE7DA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AA11EA">
        <w:rPr>
          <w:rFonts w:ascii="Arial" w:hAnsi="Arial" w:cs="Arial"/>
          <w:noProof/>
          <w:szCs w:val="18"/>
        </w:rPr>
        <w:t xml:space="preserve">Nedílnou </w:t>
      </w:r>
      <w:r w:rsidRPr="00AA11EA">
        <w:rPr>
          <w:rFonts w:ascii="Arial" w:hAnsi="Arial" w:cs="Arial"/>
          <w:noProof/>
        </w:rPr>
        <w:t>součástí této smlouvy jsou:</w:t>
      </w:r>
    </w:p>
    <w:p w14:paraId="7E0D63C5" w14:textId="77777777" w:rsidR="00567BBB" w:rsidRPr="00567BBB" w:rsidRDefault="00AA11EA" w:rsidP="00AE7DA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AA11EA">
        <w:rPr>
          <w:rFonts w:ascii="Arial" w:hAnsi="Arial" w:cs="Arial"/>
          <w:noProof/>
        </w:rPr>
        <w:t xml:space="preserve">Příloha č. 1 </w:t>
      </w:r>
      <w:r w:rsidR="003C52DE">
        <w:rPr>
          <w:rFonts w:ascii="Arial" w:hAnsi="Arial" w:cs="Arial"/>
        </w:rPr>
        <w:t>Výkaz</w:t>
      </w:r>
      <w:r w:rsidR="00134D18">
        <w:rPr>
          <w:rFonts w:ascii="Arial" w:hAnsi="Arial" w:cs="Arial"/>
        </w:rPr>
        <w:t>-</w:t>
      </w:r>
      <w:r w:rsidR="003C52DE">
        <w:rPr>
          <w:rFonts w:ascii="Arial" w:hAnsi="Arial" w:cs="Arial"/>
        </w:rPr>
        <w:t>výměr</w:t>
      </w:r>
    </w:p>
    <w:p w14:paraId="62B97580" w14:textId="77777777" w:rsidR="00567BBB" w:rsidRPr="00740EE7" w:rsidRDefault="00567BBB" w:rsidP="00AE7DA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740EE7">
        <w:rPr>
          <w:rFonts w:ascii="Arial" w:hAnsi="Arial" w:cs="Arial"/>
        </w:rPr>
        <w:t xml:space="preserve">Příloha č. </w:t>
      </w:r>
      <w:r w:rsidR="003C52DE">
        <w:rPr>
          <w:rFonts w:ascii="Arial" w:hAnsi="Arial" w:cs="Arial"/>
        </w:rPr>
        <w:t>2</w:t>
      </w:r>
      <w:r w:rsidR="003C52DE" w:rsidRPr="00740EE7">
        <w:rPr>
          <w:rFonts w:ascii="Arial" w:hAnsi="Arial" w:cs="Arial"/>
        </w:rPr>
        <w:t xml:space="preserve"> </w:t>
      </w:r>
      <w:r w:rsidRPr="00740EE7">
        <w:rPr>
          <w:rFonts w:ascii="Arial" w:hAnsi="Arial" w:cs="Arial"/>
        </w:rPr>
        <w:t>Protokol o předání a převzetí díla</w:t>
      </w:r>
    </w:p>
    <w:p w14:paraId="7FDD8FEE" w14:textId="77777777" w:rsidR="00567BBB" w:rsidRPr="004621B2" w:rsidRDefault="00567BBB" w:rsidP="00AE7DA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Příloha č. </w:t>
      </w:r>
      <w:r w:rsidR="003C52DE">
        <w:rPr>
          <w:rFonts w:ascii="Arial" w:hAnsi="Arial" w:cs="Arial"/>
        </w:rPr>
        <w:t xml:space="preserve">3 </w:t>
      </w:r>
      <w:r>
        <w:rPr>
          <w:rFonts w:ascii="Arial" w:hAnsi="Arial" w:cs="Arial"/>
        </w:rPr>
        <w:t>Protokol o ukončení zkušebního provozu</w:t>
      </w:r>
    </w:p>
    <w:p w14:paraId="71E794E5" w14:textId="77777777" w:rsidR="004621B2" w:rsidRPr="00AA11EA" w:rsidRDefault="004621B2" w:rsidP="00AE7DA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Příloha č. </w:t>
      </w:r>
      <w:r w:rsidR="003C52DE">
        <w:rPr>
          <w:rFonts w:ascii="Arial" w:hAnsi="Arial" w:cs="Arial"/>
        </w:rPr>
        <w:t xml:space="preserve">4 </w:t>
      </w:r>
      <w:r>
        <w:rPr>
          <w:rFonts w:ascii="Arial" w:hAnsi="Arial" w:cs="Arial"/>
        </w:rPr>
        <w:t xml:space="preserve">Ceník prací </w:t>
      </w:r>
      <w:r w:rsidR="00060612">
        <w:rPr>
          <w:rFonts w:ascii="Arial" w:hAnsi="Arial" w:cs="Arial"/>
        </w:rPr>
        <w:t xml:space="preserve">pro mimozáruční servis </w:t>
      </w:r>
    </w:p>
    <w:p w14:paraId="5C4803B6" w14:textId="77777777" w:rsidR="00AA11EA" w:rsidRPr="00AA11EA" w:rsidRDefault="00AA11EA" w:rsidP="00AE7D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Cs w:val="18"/>
        </w:rPr>
      </w:pPr>
    </w:p>
    <w:p w14:paraId="51C333F5" w14:textId="77777777" w:rsidR="00AA11EA" w:rsidRPr="00AA11EA" w:rsidRDefault="00AA11EA" w:rsidP="00AE7DA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AA11EA">
        <w:rPr>
          <w:rFonts w:ascii="Arial" w:hAnsi="Arial" w:cs="Arial"/>
          <w:noProof/>
          <w:szCs w:val="18"/>
        </w:rPr>
        <w:t>Smluvní strany po jejím přečtení a prohlašují, že s jejím obsahem souhlasí a že</w:t>
      </w:r>
      <w:r w:rsidR="00977EAE">
        <w:rPr>
          <w:rFonts w:ascii="Arial" w:hAnsi="Arial" w:cs="Arial"/>
          <w:noProof/>
          <w:szCs w:val="18"/>
        </w:rPr>
        <w:t xml:space="preserve"> tato S</w:t>
      </w:r>
      <w:r w:rsidRPr="00AA11EA">
        <w:rPr>
          <w:rFonts w:ascii="Arial" w:hAnsi="Arial" w:cs="Arial"/>
          <w:noProof/>
          <w:szCs w:val="18"/>
        </w:rPr>
        <w:t>mlouva je shodným projevem jejich vážné a svobodné vůle a na důkaz toho připojují své vlastnoruční podpisy.</w:t>
      </w:r>
    </w:p>
    <w:p w14:paraId="48AD2BD9" w14:textId="77777777" w:rsidR="00AA11EA" w:rsidRPr="00AA11EA" w:rsidRDefault="00AA11EA" w:rsidP="00AE7DA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3678089D" w14:textId="77777777" w:rsidR="00134D18" w:rsidRDefault="00134D18" w:rsidP="00AE7DAD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kern w:val="1"/>
        </w:rPr>
      </w:pPr>
    </w:p>
    <w:p w14:paraId="35EF2E47" w14:textId="77777777" w:rsidR="00AA11EA" w:rsidRPr="00AA11EA" w:rsidRDefault="00AA11EA" w:rsidP="00AE7DAD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kern w:val="1"/>
        </w:rPr>
      </w:pPr>
      <w:r w:rsidRPr="00AA11EA">
        <w:rPr>
          <w:rFonts w:ascii="Arial" w:eastAsia="Arial Unicode MS" w:hAnsi="Arial" w:cs="Arial"/>
          <w:kern w:val="1"/>
        </w:rPr>
        <w:t>V Praze dne ______________________</w:t>
      </w:r>
      <w:r w:rsidRPr="00AA11EA">
        <w:rPr>
          <w:rFonts w:ascii="Arial" w:eastAsia="Arial Unicode MS" w:hAnsi="Arial" w:cs="Arial"/>
          <w:kern w:val="1"/>
        </w:rPr>
        <w:tab/>
      </w:r>
      <w:r w:rsidRPr="00AA11EA">
        <w:rPr>
          <w:rFonts w:ascii="Arial" w:eastAsia="Arial Unicode MS" w:hAnsi="Arial" w:cs="Arial"/>
          <w:kern w:val="1"/>
        </w:rPr>
        <w:tab/>
        <w:t>V</w:t>
      </w:r>
      <w:r>
        <w:rPr>
          <w:rFonts w:ascii="Arial" w:eastAsia="Arial Unicode MS" w:hAnsi="Arial" w:cs="Arial"/>
          <w:kern w:val="1"/>
        </w:rPr>
        <w:t>…………………</w:t>
      </w:r>
      <w:r w:rsidRPr="00AA11EA">
        <w:rPr>
          <w:rFonts w:ascii="Arial" w:eastAsia="Arial Unicode MS" w:hAnsi="Arial" w:cs="Arial"/>
          <w:kern w:val="1"/>
        </w:rPr>
        <w:t xml:space="preserve"> dne </w:t>
      </w:r>
      <w:r>
        <w:rPr>
          <w:rFonts w:ascii="Arial" w:eastAsia="Arial Unicode MS" w:hAnsi="Arial" w:cs="Arial"/>
          <w:kern w:val="1"/>
        </w:rPr>
        <w:t>……………………..</w:t>
      </w:r>
    </w:p>
    <w:p w14:paraId="33CF18F5" w14:textId="77777777" w:rsidR="00134D18" w:rsidRDefault="00134D18" w:rsidP="00AE7DAD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kern w:val="1"/>
        </w:rPr>
      </w:pPr>
    </w:p>
    <w:p w14:paraId="2AFD4D91" w14:textId="77777777" w:rsidR="00134D18" w:rsidRDefault="00134D18" w:rsidP="00AE7DAD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kern w:val="1"/>
        </w:rPr>
      </w:pPr>
    </w:p>
    <w:p w14:paraId="52956FFE" w14:textId="77777777" w:rsidR="00AA11EA" w:rsidRPr="00AA11EA" w:rsidRDefault="00AA11EA" w:rsidP="00AE7DAD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kern w:val="1"/>
        </w:rPr>
      </w:pPr>
      <w:r w:rsidRPr="00AA11EA">
        <w:rPr>
          <w:rFonts w:ascii="Arial" w:eastAsia="Arial Unicode MS" w:hAnsi="Arial" w:cs="Arial"/>
          <w:kern w:val="1"/>
        </w:rPr>
        <w:t xml:space="preserve">Za </w:t>
      </w:r>
      <w:r>
        <w:rPr>
          <w:rFonts w:ascii="Arial" w:eastAsia="Arial Unicode MS" w:hAnsi="Arial" w:cs="Arial"/>
          <w:kern w:val="1"/>
        </w:rPr>
        <w:t>o</w:t>
      </w:r>
      <w:r w:rsidRPr="00AA11EA">
        <w:rPr>
          <w:rFonts w:ascii="Arial" w:eastAsia="Arial Unicode MS" w:hAnsi="Arial" w:cs="Arial"/>
          <w:kern w:val="1"/>
        </w:rPr>
        <w:t>bjednatele:</w:t>
      </w:r>
      <w:r w:rsidRPr="00AA11EA">
        <w:rPr>
          <w:rFonts w:ascii="Arial" w:eastAsia="Arial Unicode MS" w:hAnsi="Arial" w:cs="Arial"/>
          <w:kern w:val="1"/>
        </w:rPr>
        <w:tab/>
      </w:r>
      <w:r w:rsidRPr="00AA11EA">
        <w:rPr>
          <w:rFonts w:ascii="Arial" w:eastAsia="Arial Unicode MS" w:hAnsi="Arial" w:cs="Arial"/>
          <w:kern w:val="1"/>
        </w:rPr>
        <w:tab/>
      </w:r>
      <w:r w:rsidRPr="00AA11EA">
        <w:rPr>
          <w:rFonts w:ascii="Arial" w:eastAsia="Arial Unicode MS" w:hAnsi="Arial" w:cs="Arial"/>
          <w:kern w:val="1"/>
        </w:rPr>
        <w:tab/>
      </w:r>
      <w:r w:rsidRPr="00AA11EA">
        <w:rPr>
          <w:rFonts w:ascii="Arial" w:eastAsia="Arial Unicode MS" w:hAnsi="Arial" w:cs="Arial"/>
          <w:kern w:val="1"/>
        </w:rPr>
        <w:tab/>
      </w:r>
      <w:r w:rsidRPr="00AA11EA">
        <w:rPr>
          <w:rFonts w:ascii="Arial" w:eastAsia="Arial Unicode MS" w:hAnsi="Arial" w:cs="Arial"/>
          <w:kern w:val="1"/>
        </w:rPr>
        <w:tab/>
        <w:t xml:space="preserve">Za </w:t>
      </w:r>
      <w:r>
        <w:rPr>
          <w:rFonts w:ascii="Arial" w:eastAsia="Arial Unicode MS" w:hAnsi="Arial" w:cs="Arial"/>
          <w:kern w:val="1"/>
        </w:rPr>
        <w:t>zhotovitele</w:t>
      </w:r>
      <w:r w:rsidRPr="00AA11EA">
        <w:rPr>
          <w:rFonts w:ascii="Arial" w:eastAsia="Arial Unicode MS" w:hAnsi="Arial" w:cs="Arial"/>
          <w:kern w:val="1"/>
        </w:rPr>
        <w:t>:</w:t>
      </w:r>
    </w:p>
    <w:p w14:paraId="49F64594" w14:textId="77777777" w:rsidR="00AA11EA" w:rsidRDefault="00AA11EA" w:rsidP="00AE7DA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kern w:val="1"/>
        </w:rPr>
      </w:pPr>
    </w:p>
    <w:p w14:paraId="07D82499" w14:textId="77777777" w:rsidR="00134D18" w:rsidRDefault="00134D18" w:rsidP="00AE7DA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kern w:val="1"/>
        </w:rPr>
      </w:pPr>
    </w:p>
    <w:p w14:paraId="0A00AF4B" w14:textId="77777777" w:rsidR="00134D18" w:rsidRPr="00AA11EA" w:rsidRDefault="00134D18" w:rsidP="00AE7DA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kern w:val="1"/>
        </w:rPr>
      </w:pPr>
    </w:p>
    <w:p w14:paraId="57517C14" w14:textId="77777777" w:rsidR="00AA11EA" w:rsidRPr="00AA11EA" w:rsidRDefault="00AA11EA" w:rsidP="00AE7DA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kern w:val="1"/>
        </w:rPr>
      </w:pPr>
      <w:r w:rsidRPr="00AA11EA">
        <w:rPr>
          <w:rFonts w:ascii="Arial" w:eastAsia="Arial Unicode MS" w:hAnsi="Arial" w:cs="Arial"/>
          <w:kern w:val="1"/>
        </w:rPr>
        <w:t>_______________________________</w:t>
      </w:r>
      <w:r w:rsidRPr="00AA11EA">
        <w:rPr>
          <w:rFonts w:ascii="Arial" w:eastAsia="Arial Unicode MS" w:hAnsi="Arial" w:cs="Arial"/>
          <w:kern w:val="1"/>
        </w:rPr>
        <w:tab/>
      </w:r>
      <w:r w:rsidRPr="00AA11EA">
        <w:rPr>
          <w:rFonts w:ascii="Arial" w:eastAsia="Arial Unicode MS" w:hAnsi="Arial" w:cs="Arial"/>
          <w:kern w:val="1"/>
        </w:rPr>
        <w:tab/>
        <w:t>________________________________</w:t>
      </w:r>
    </w:p>
    <w:p w14:paraId="6C11EF11" w14:textId="77777777" w:rsidR="00AA11EA" w:rsidRPr="00AA11EA" w:rsidRDefault="00AA11EA" w:rsidP="00AE7DAD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AA11EA">
        <w:rPr>
          <w:rFonts w:ascii="Arial" w:hAnsi="Arial" w:cs="Arial"/>
          <w:noProof/>
        </w:rPr>
        <w:t>STÁTNÍ TISKÁRNA CENIN, státní podnik</w:t>
      </w:r>
      <w:r w:rsidRPr="00AA11EA">
        <w:rPr>
          <w:rFonts w:ascii="Arial" w:hAnsi="Arial" w:cs="Arial"/>
          <w:noProof/>
        </w:rPr>
        <w:tab/>
      </w:r>
      <w:r w:rsidRPr="00AA11EA">
        <w:rPr>
          <w:rFonts w:ascii="Arial" w:hAnsi="Arial" w:cs="Arial"/>
          <w:noProof/>
        </w:rPr>
        <w:tab/>
      </w:r>
      <w:r w:rsidR="00134D18">
        <w:rPr>
          <w:rFonts w:ascii="Arial" w:hAnsi="Arial" w:cs="Arial"/>
          <w:noProof/>
        </w:rPr>
        <w:tab/>
      </w:r>
      <w:r w:rsidRPr="00AA11EA">
        <w:rPr>
          <w:rFonts w:ascii="Arial" w:hAnsi="Arial" w:cs="Arial"/>
          <w:b/>
          <w:noProof/>
          <w:highlight w:val="yellow"/>
        </w:rPr>
        <w:t>[•]</w:t>
      </w:r>
    </w:p>
    <w:p w14:paraId="070D5D49" w14:textId="77777777" w:rsidR="00AA11EA" w:rsidRPr="00AA11EA" w:rsidRDefault="00134D18" w:rsidP="00AE7DAD">
      <w:pPr>
        <w:spacing w:after="0" w:line="240" w:lineRule="auto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            </w:t>
      </w:r>
      <w:r w:rsidR="003C52DE">
        <w:rPr>
          <w:rFonts w:ascii="Arial" w:hAnsi="Arial" w:cs="Arial"/>
          <w:b/>
          <w:noProof/>
        </w:rPr>
        <w:t>Tomáš Hebelka, MSc</w:t>
      </w:r>
      <w:r w:rsidR="00AA11EA" w:rsidRPr="00AA11EA">
        <w:rPr>
          <w:rFonts w:ascii="Arial" w:hAnsi="Arial" w:cs="Arial"/>
          <w:b/>
          <w:noProof/>
        </w:rPr>
        <w:tab/>
      </w:r>
      <w:r w:rsidR="00AA11EA" w:rsidRPr="00AA11EA"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 w:rsidR="003C52DE" w:rsidRPr="00AA11EA">
        <w:rPr>
          <w:rFonts w:ascii="Arial" w:hAnsi="Arial" w:cs="Arial"/>
          <w:b/>
          <w:noProof/>
          <w:highlight w:val="yellow"/>
        </w:rPr>
        <w:t>[•]</w:t>
      </w:r>
      <w:r w:rsidR="00AA11EA" w:rsidRPr="00AA11EA">
        <w:rPr>
          <w:rFonts w:ascii="Arial" w:hAnsi="Arial" w:cs="Arial"/>
          <w:b/>
          <w:noProof/>
        </w:rPr>
        <w:tab/>
      </w:r>
      <w:r w:rsidR="00AA11EA" w:rsidRPr="00AA11EA">
        <w:rPr>
          <w:rFonts w:ascii="Arial" w:hAnsi="Arial" w:cs="Arial"/>
          <w:b/>
          <w:noProof/>
        </w:rPr>
        <w:tab/>
      </w:r>
      <w:r w:rsidR="00AA11EA" w:rsidRPr="00AA11EA">
        <w:rPr>
          <w:rFonts w:ascii="Arial" w:hAnsi="Arial" w:cs="Arial"/>
          <w:b/>
          <w:noProof/>
        </w:rPr>
        <w:tab/>
        <w:t xml:space="preserve"> </w:t>
      </w:r>
    </w:p>
    <w:p w14:paraId="26C0619C" w14:textId="77777777" w:rsidR="00AA11EA" w:rsidRPr="00134D18" w:rsidRDefault="00134D18" w:rsidP="00AE7DAD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                 </w:t>
      </w:r>
      <w:r w:rsidR="00AA11EA" w:rsidRPr="00134D18">
        <w:rPr>
          <w:rFonts w:ascii="Arial" w:hAnsi="Arial" w:cs="Arial"/>
          <w:noProof/>
        </w:rPr>
        <w:t>Generální ředitel</w:t>
      </w:r>
      <w:r w:rsidR="00AA11EA" w:rsidRPr="00134D18">
        <w:rPr>
          <w:rFonts w:ascii="Arial" w:hAnsi="Arial" w:cs="Arial"/>
          <w:noProof/>
        </w:rPr>
        <w:tab/>
      </w:r>
      <w:r w:rsidR="00AA11EA" w:rsidRPr="00134D18">
        <w:rPr>
          <w:rFonts w:ascii="Arial" w:hAnsi="Arial" w:cs="Arial"/>
          <w:noProof/>
        </w:rPr>
        <w:tab/>
      </w:r>
      <w:r w:rsidR="00AA11EA" w:rsidRPr="00134D18">
        <w:rPr>
          <w:rFonts w:ascii="Arial" w:hAnsi="Arial" w:cs="Arial"/>
          <w:noProof/>
        </w:rPr>
        <w:tab/>
      </w:r>
      <w:r w:rsidR="00AA11EA" w:rsidRPr="00134D18">
        <w:rPr>
          <w:rFonts w:ascii="Arial" w:hAnsi="Arial" w:cs="Arial"/>
          <w:noProof/>
        </w:rPr>
        <w:tab/>
      </w:r>
      <w:r w:rsidR="00AA11EA" w:rsidRPr="00134D18">
        <w:rPr>
          <w:rFonts w:ascii="Arial" w:hAnsi="Arial" w:cs="Arial"/>
          <w:noProof/>
        </w:rPr>
        <w:tab/>
      </w:r>
    </w:p>
    <w:p w14:paraId="3D6D57F7" w14:textId="77777777" w:rsidR="00AA11EA" w:rsidRPr="00AA11EA" w:rsidRDefault="00AA11EA" w:rsidP="00AE7DAD">
      <w:pPr>
        <w:spacing w:after="0" w:line="240" w:lineRule="auto"/>
        <w:rPr>
          <w:rFonts w:ascii="Arial" w:hAnsi="Arial" w:cs="Arial"/>
          <w:b/>
          <w:noProof/>
        </w:rPr>
      </w:pPr>
    </w:p>
    <w:p w14:paraId="26D484B6" w14:textId="77777777" w:rsidR="00AA11EA" w:rsidRPr="00AA11EA" w:rsidRDefault="00AA11EA" w:rsidP="00AE7DAD">
      <w:pPr>
        <w:spacing w:after="0" w:line="240" w:lineRule="auto"/>
        <w:rPr>
          <w:rFonts w:ascii="Arial" w:hAnsi="Arial" w:cs="Arial"/>
          <w:b/>
          <w:noProof/>
        </w:rPr>
      </w:pPr>
    </w:p>
    <w:p w14:paraId="41F3F5C3" w14:textId="77777777" w:rsidR="00AA11EA" w:rsidRPr="00AA11EA" w:rsidRDefault="00AA11EA" w:rsidP="00AE7DAD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</w:p>
    <w:p w14:paraId="6526674C" w14:textId="1A9E31A9" w:rsidR="00C878B6" w:rsidRPr="008F17AE" w:rsidRDefault="00752411" w:rsidP="00AE7DAD">
      <w:pPr>
        <w:spacing w:line="240" w:lineRule="auto"/>
        <w:jc w:val="right"/>
        <w:rPr>
          <w:rFonts w:ascii="Arial" w:eastAsia="Times New Roman" w:hAnsi="Arial" w:cs="Times New Roman"/>
          <w:b/>
          <w:lang w:val="en-US" w:eastAsia="cs-CZ"/>
        </w:rPr>
      </w:pPr>
      <w:r>
        <w:rPr>
          <w:rFonts w:ascii="Arial" w:eastAsiaTheme="minorEastAsia" w:hAnsi="Arial" w:cs="Arial"/>
          <w:color w:val="000000"/>
          <w:u w:val="single"/>
          <w:lang w:eastAsia="cs-CZ"/>
        </w:rPr>
        <w:br w:type="page"/>
      </w:r>
      <w:r w:rsidR="00C878B6" w:rsidRPr="00276872">
        <w:rPr>
          <w:rFonts w:ascii="Arial" w:eastAsia="Times New Roman" w:hAnsi="Arial" w:cs="Times New Roman"/>
          <w:b/>
          <w:lang w:val="en-US" w:eastAsia="cs-CZ"/>
        </w:rPr>
        <w:lastRenderedPageBreak/>
        <w:t xml:space="preserve">Příloha č. </w:t>
      </w:r>
      <w:r w:rsidR="000B0670">
        <w:rPr>
          <w:rFonts w:ascii="Arial" w:eastAsia="Times New Roman" w:hAnsi="Arial" w:cs="Times New Roman"/>
          <w:b/>
          <w:lang w:val="en-US" w:eastAsia="cs-CZ"/>
        </w:rPr>
        <w:t>2</w:t>
      </w:r>
      <w:r w:rsidR="000B0670" w:rsidRPr="00276872">
        <w:rPr>
          <w:rFonts w:ascii="Arial" w:eastAsia="Times New Roman" w:hAnsi="Arial" w:cs="Times New Roman"/>
          <w:b/>
          <w:lang w:val="en-US" w:eastAsia="cs-CZ"/>
        </w:rPr>
        <w:t xml:space="preserve"> </w:t>
      </w:r>
      <w:r w:rsidR="00C878B6" w:rsidRPr="00276872">
        <w:rPr>
          <w:rFonts w:ascii="Arial" w:eastAsia="Times New Roman" w:hAnsi="Arial" w:cs="Times New Roman"/>
          <w:b/>
          <w:lang w:val="en-US" w:eastAsia="cs-CZ"/>
        </w:rPr>
        <w:t xml:space="preserve">ke Smlouvě </w:t>
      </w:r>
      <w:r w:rsidR="008F17AE">
        <w:rPr>
          <w:rFonts w:ascii="Arial" w:eastAsia="Times New Roman" w:hAnsi="Arial" w:cs="Times New Roman"/>
          <w:b/>
          <w:lang w:val="en-US" w:eastAsia="cs-CZ"/>
        </w:rPr>
        <w:t xml:space="preserve">o dílo </w:t>
      </w:r>
      <w:r w:rsidR="00C878B6" w:rsidRPr="00276872">
        <w:rPr>
          <w:rFonts w:ascii="Arial" w:eastAsia="Times New Roman" w:hAnsi="Arial" w:cs="Times New Roman"/>
          <w:b/>
          <w:lang w:val="en-US" w:eastAsia="cs-CZ"/>
        </w:rPr>
        <w:t xml:space="preserve">č. </w:t>
      </w:r>
      <w:r w:rsidR="00EA315A" w:rsidRPr="00137015">
        <w:rPr>
          <w:rFonts w:ascii="Arial" w:hAnsi="Arial" w:cs="Arial"/>
          <w:highlight w:val="green"/>
        </w:rPr>
        <w:t>[•]</w:t>
      </w:r>
      <w:r w:rsidR="008F17AE">
        <w:rPr>
          <w:rFonts w:ascii="Arial" w:hAnsi="Arial" w:cs="Arial"/>
          <w:b/>
        </w:rPr>
        <w:t>/2019</w:t>
      </w:r>
    </w:p>
    <w:p w14:paraId="0D55C5AD" w14:textId="77777777" w:rsidR="00C878B6" w:rsidRPr="00276872" w:rsidRDefault="00C878B6" w:rsidP="00AE7DAD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</w:p>
    <w:p w14:paraId="2E8D2303" w14:textId="77777777" w:rsidR="00C878B6" w:rsidRPr="00276872" w:rsidRDefault="00C878B6" w:rsidP="00AE7DAD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Vzor </w:t>
      </w:r>
    </w:p>
    <w:p w14:paraId="77850786" w14:textId="77777777" w:rsidR="00C878B6" w:rsidRPr="00276872" w:rsidRDefault="00C878B6" w:rsidP="00AE7DAD">
      <w:pPr>
        <w:spacing w:after="0" w:line="240" w:lineRule="auto"/>
        <w:jc w:val="center"/>
        <w:rPr>
          <w:rFonts w:ascii="Arial" w:eastAsia="MS Mincho" w:hAnsi="Arial" w:cs="Times New Roman"/>
          <w:sz w:val="24"/>
          <w:szCs w:val="20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Protokol o předání a převzetí díla </w:t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__________________________________________________________________</w:t>
      </w:r>
    </w:p>
    <w:p w14:paraId="457E8CED" w14:textId="77777777" w:rsidR="00C878B6" w:rsidRPr="00276872" w:rsidRDefault="00C878B6" w:rsidP="00AE7DAD">
      <w:pPr>
        <w:spacing w:after="0" w:line="240" w:lineRule="auto"/>
        <w:jc w:val="center"/>
        <w:outlineLvl w:val="0"/>
        <w:rPr>
          <w:rFonts w:ascii="Arial" w:eastAsia="MS Mincho" w:hAnsi="Arial" w:cs="Times New Roman"/>
          <w:b/>
          <w:bCs/>
          <w:sz w:val="40"/>
          <w:szCs w:val="40"/>
          <w:lang w:eastAsia="cs-CZ"/>
        </w:rPr>
      </w:pPr>
    </w:p>
    <w:p w14:paraId="22F133A5" w14:textId="03F005D1" w:rsidR="00C878B6" w:rsidRPr="00276872" w:rsidRDefault="00C878B6" w:rsidP="00AE7DAD">
      <w:pPr>
        <w:spacing w:after="0" w:line="240" w:lineRule="auto"/>
        <w:jc w:val="center"/>
        <w:outlineLvl w:val="0"/>
        <w:rPr>
          <w:rFonts w:ascii="Arial" w:eastAsia="MS Mincho" w:hAnsi="Arial" w:cs="Times New Roman"/>
          <w:b/>
          <w:bCs/>
          <w:sz w:val="40"/>
          <w:szCs w:val="40"/>
          <w:lang w:eastAsia="cs-CZ"/>
        </w:rPr>
      </w:pPr>
      <w:r w:rsidRPr="00276872">
        <w:rPr>
          <w:rFonts w:ascii="Arial" w:eastAsia="MS Mincho" w:hAnsi="Arial" w:cs="Times New Roman"/>
          <w:b/>
          <w:bCs/>
          <w:sz w:val="40"/>
          <w:szCs w:val="40"/>
          <w:lang w:eastAsia="cs-CZ"/>
        </w:rPr>
        <w:t>Chladicí jednotk</w:t>
      </w:r>
      <w:r w:rsidR="00134D18">
        <w:rPr>
          <w:rFonts w:ascii="Arial" w:eastAsia="MS Mincho" w:hAnsi="Arial" w:cs="Times New Roman"/>
          <w:b/>
          <w:bCs/>
          <w:sz w:val="40"/>
          <w:szCs w:val="40"/>
          <w:lang w:eastAsia="cs-CZ"/>
        </w:rPr>
        <w:t>a</w:t>
      </w:r>
      <w:r w:rsidRPr="00276872">
        <w:rPr>
          <w:rFonts w:ascii="Arial" w:eastAsia="MS Mincho" w:hAnsi="Arial" w:cs="Times New Roman"/>
          <w:b/>
          <w:bCs/>
          <w:sz w:val="40"/>
          <w:szCs w:val="40"/>
          <w:lang w:eastAsia="cs-CZ"/>
        </w:rPr>
        <w:t xml:space="preserve"> s kondenzátory</w:t>
      </w:r>
    </w:p>
    <w:p w14:paraId="1A5708BA" w14:textId="77777777" w:rsidR="00C878B6" w:rsidRPr="00276872" w:rsidRDefault="00C878B6" w:rsidP="00AE7DAD">
      <w:pPr>
        <w:spacing w:after="0" w:line="240" w:lineRule="auto"/>
        <w:jc w:val="center"/>
        <w:outlineLvl w:val="0"/>
        <w:rPr>
          <w:rFonts w:ascii="Arial" w:eastAsia="MS Mincho" w:hAnsi="Arial" w:cs="Times New Roman"/>
          <w:b/>
          <w:bCs/>
          <w:sz w:val="40"/>
          <w:szCs w:val="40"/>
          <w:lang w:eastAsia="cs-CZ"/>
        </w:rPr>
      </w:pPr>
      <w:r w:rsidRPr="00276872">
        <w:rPr>
          <w:rFonts w:ascii="Arial" w:eastAsia="MS Mincho" w:hAnsi="Arial" w:cs="Times New Roman"/>
          <w:b/>
          <w:bCs/>
          <w:sz w:val="40"/>
          <w:szCs w:val="40"/>
          <w:lang w:eastAsia="cs-CZ"/>
        </w:rPr>
        <w:t>a související</w:t>
      </w:r>
      <w:r w:rsidR="00134D18">
        <w:rPr>
          <w:rFonts w:ascii="Arial" w:eastAsia="MS Mincho" w:hAnsi="Arial" w:cs="Times New Roman"/>
          <w:b/>
          <w:bCs/>
          <w:sz w:val="40"/>
          <w:szCs w:val="40"/>
          <w:lang w:eastAsia="cs-CZ"/>
        </w:rPr>
        <w:t>m</w:t>
      </w:r>
      <w:r w:rsidRPr="00276872">
        <w:rPr>
          <w:rFonts w:ascii="Arial" w:eastAsia="MS Mincho" w:hAnsi="Arial" w:cs="Times New Roman"/>
          <w:b/>
          <w:bCs/>
          <w:sz w:val="40"/>
          <w:szCs w:val="40"/>
          <w:lang w:eastAsia="cs-CZ"/>
        </w:rPr>
        <w:t xml:space="preserve"> vybavení</w:t>
      </w:r>
      <w:r w:rsidR="00134D18">
        <w:rPr>
          <w:rFonts w:ascii="Arial" w:eastAsia="MS Mincho" w:hAnsi="Arial" w:cs="Times New Roman"/>
          <w:b/>
          <w:bCs/>
          <w:sz w:val="40"/>
          <w:szCs w:val="40"/>
          <w:lang w:eastAsia="cs-CZ"/>
        </w:rPr>
        <w:t>m</w:t>
      </w:r>
    </w:p>
    <w:p w14:paraId="17F67B80" w14:textId="77777777" w:rsidR="00C878B6" w:rsidRPr="00276872" w:rsidRDefault="00C878B6" w:rsidP="00AE7DAD">
      <w:pPr>
        <w:spacing w:after="0" w:line="240" w:lineRule="auto"/>
        <w:jc w:val="both"/>
        <w:outlineLvl w:val="0"/>
        <w:rPr>
          <w:rFonts w:ascii="Arial" w:eastAsia="MS Mincho" w:hAnsi="Arial" w:cs="Times New Roman"/>
          <w:b/>
          <w:sz w:val="24"/>
          <w:szCs w:val="20"/>
          <w:lang w:eastAsia="cs-CZ"/>
        </w:rPr>
      </w:pPr>
    </w:p>
    <w:p w14:paraId="65EC8C41" w14:textId="77777777" w:rsidR="00C878B6" w:rsidRPr="00276872" w:rsidRDefault="00C878B6" w:rsidP="00AE7DAD">
      <w:pPr>
        <w:spacing w:after="0" w:line="240" w:lineRule="auto"/>
        <w:jc w:val="both"/>
        <w:outlineLvl w:val="0"/>
        <w:rPr>
          <w:rFonts w:ascii="Arial" w:eastAsia="MS Mincho" w:hAnsi="Arial" w:cs="Times New Roman"/>
          <w:b/>
          <w:bCs/>
          <w:lang w:eastAsia="cs-CZ"/>
        </w:rPr>
      </w:pPr>
      <w:r w:rsidRPr="00276872">
        <w:rPr>
          <w:rFonts w:ascii="Arial" w:eastAsia="MS Mincho" w:hAnsi="Arial" w:cs="Times New Roman"/>
          <w:b/>
          <w:sz w:val="24"/>
          <w:szCs w:val="20"/>
          <w:lang w:eastAsia="cs-CZ"/>
        </w:rPr>
        <w:t xml:space="preserve">Typ chladicí jednotky: </w:t>
      </w:r>
      <w:r w:rsidRPr="00276872">
        <w:rPr>
          <w:rFonts w:ascii="Arial" w:eastAsia="MS Mincho" w:hAnsi="Arial" w:cs="Times New Roman"/>
          <w:b/>
          <w:sz w:val="24"/>
          <w:szCs w:val="20"/>
          <w:lang w:eastAsia="cs-CZ"/>
        </w:rPr>
        <w:tab/>
      </w:r>
      <w:r w:rsidRPr="00276872">
        <w:rPr>
          <w:rFonts w:ascii="Arial" w:eastAsia="Times New Roman" w:hAnsi="Arial" w:cs="Arial"/>
          <w:b/>
          <w:bCs/>
          <w:color w:val="000000"/>
          <w:szCs w:val="20"/>
          <w:lang w:eastAsia="cs-CZ"/>
        </w:rPr>
        <w:t xml:space="preserve">………………..  </w:t>
      </w:r>
      <w:r w:rsidRPr="00276872">
        <w:rPr>
          <w:rFonts w:ascii="Arial" w:eastAsia="Times New Roman" w:hAnsi="Arial" w:cs="Arial"/>
          <w:b/>
          <w:bCs/>
          <w:color w:val="000000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 xml:space="preserve">Výrobní číslo: </w:t>
      </w:r>
      <w:r w:rsidRPr="00276872">
        <w:rPr>
          <w:rFonts w:ascii="Arial" w:eastAsia="MS Mincho" w:hAnsi="Arial" w:cs="Times New Roman"/>
          <w:b/>
          <w:bCs/>
          <w:lang w:eastAsia="cs-CZ"/>
        </w:rPr>
        <w:tab/>
        <w:t>………………………</w:t>
      </w:r>
    </w:p>
    <w:p w14:paraId="6CCCE40C" w14:textId="77777777" w:rsidR="00C878B6" w:rsidRPr="00276872" w:rsidRDefault="00C878B6" w:rsidP="00AE7DAD">
      <w:pPr>
        <w:spacing w:after="0" w:line="240" w:lineRule="auto"/>
        <w:jc w:val="both"/>
        <w:outlineLvl w:val="0"/>
        <w:rPr>
          <w:rFonts w:ascii="Arial" w:eastAsia="MS Mincho" w:hAnsi="Arial" w:cs="Times New Roman"/>
          <w:b/>
          <w:bCs/>
          <w:lang w:eastAsia="cs-CZ"/>
        </w:rPr>
      </w:pPr>
    </w:p>
    <w:p w14:paraId="0B55A3B6" w14:textId="77777777" w:rsidR="00C878B6" w:rsidRPr="00276872" w:rsidRDefault="00C878B6" w:rsidP="00AE7DAD">
      <w:pPr>
        <w:spacing w:after="0" w:line="240" w:lineRule="auto"/>
        <w:jc w:val="both"/>
        <w:outlineLvl w:val="0"/>
        <w:rPr>
          <w:rFonts w:ascii="Arial" w:eastAsia="MS Mincho" w:hAnsi="Arial" w:cs="Times New Roman"/>
          <w:b/>
          <w:bCs/>
          <w:lang w:eastAsia="cs-CZ"/>
        </w:rPr>
      </w:pPr>
      <w:r w:rsidRPr="00276872">
        <w:rPr>
          <w:rFonts w:ascii="Arial" w:eastAsia="MS Mincho" w:hAnsi="Arial" w:cs="Times New Roman"/>
          <w:b/>
          <w:bCs/>
          <w:lang w:eastAsia="cs-CZ"/>
        </w:rPr>
        <w:t xml:space="preserve">Typ kondenzátoru: </w:t>
      </w:r>
      <w:r w:rsidRPr="00276872">
        <w:rPr>
          <w:rFonts w:ascii="Arial" w:eastAsia="MS Mincho" w:hAnsi="Arial" w:cs="Times New Roman"/>
          <w:b/>
          <w:bCs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ab/>
        <w:t>……………….</w:t>
      </w:r>
      <w:r w:rsidRPr="00276872">
        <w:rPr>
          <w:rFonts w:ascii="Arial" w:eastAsia="MS Mincho" w:hAnsi="Arial" w:cs="Times New Roman"/>
          <w:b/>
          <w:bCs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ab/>
        <w:t xml:space="preserve">Výrobní číslo: </w:t>
      </w:r>
      <w:r w:rsidRPr="00276872">
        <w:rPr>
          <w:rFonts w:ascii="Arial" w:eastAsia="MS Mincho" w:hAnsi="Arial" w:cs="Times New Roman"/>
          <w:b/>
          <w:bCs/>
          <w:lang w:eastAsia="cs-CZ"/>
        </w:rPr>
        <w:tab/>
        <w:t>………………………</w:t>
      </w:r>
    </w:p>
    <w:p w14:paraId="6F7640A0" w14:textId="77777777" w:rsidR="00C878B6" w:rsidRPr="00276872" w:rsidRDefault="00C878B6" w:rsidP="00AE7DAD">
      <w:pPr>
        <w:spacing w:after="0" w:line="240" w:lineRule="auto"/>
        <w:jc w:val="both"/>
        <w:outlineLvl w:val="0"/>
        <w:rPr>
          <w:rFonts w:ascii="Arial" w:eastAsia="MS Mincho" w:hAnsi="Arial" w:cs="Times New Roman"/>
          <w:b/>
          <w:bCs/>
          <w:lang w:eastAsia="cs-CZ"/>
        </w:rPr>
      </w:pPr>
      <w:r w:rsidRPr="00276872">
        <w:rPr>
          <w:rFonts w:ascii="Arial" w:eastAsia="MS Mincho" w:hAnsi="Arial" w:cs="Times New Roman"/>
          <w:b/>
          <w:bCs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ab/>
        <w:t xml:space="preserve">Výrobní číslo: </w:t>
      </w:r>
      <w:r w:rsidRPr="00276872">
        <w:rPr>
          <w:rFonts w:ascii="Arial" w:eastAsia="MS Mincho" w:hAnsi="Arial" w:cs="Times New Roman"/>
          <w:b/>
          <w:bCs/>
          <w:lang w:eastAsia="cs-CZ"/>
        </w:rPr>
        <w:tab/>
        <w:t>………………………</w:t>
      </w:r>
    </w:p>
    <w:p w14:paraId="074C3423" w14:textId="77777777" w:rsidR="00AE7DAD" w:rsidRDefault="00AE7DAD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</w:p>
    <w:p w14:paraId="4885F9F6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>Objednatel tímto potvrzuje převzetí díla, jeho uvedení do provozu a předání požadovaných dokladů a technických dokumentů, jakož i zaškolení určených zaměstnanců objednatele.</w:t>
      </w:r>
    </w:p>
    <w:p w14:paraId="56D32BC1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</w:p>
    <w:p w14:paraId="7E427FB3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b/>
          <w:lang w:eastAsia="cs-CZ"/>
        </w:rPr>
      </w:pPr>
      <w:r w:rsidRPr="00276872">
        <w:rPr>
          <w:rFonts w:ascii="Arial" w:eastAsia="MS Mincho" w:hAnsi="Arial" w:cs="Times New Roman"/>
          <w:b/>
          <w:lang w:eastAsia="cs-CZ"/>
        </w:rPr>
        <w:t>Dnem podpisu tohoto protokolu začíná běžet 30-ti denní zkušební provoz.</w:t>
      </w:r>
    </w:p>
    <w:p w14:paraId="5829E824" w14:textId="77777777" w:rsidR="00C878B6" w:rsidRPr="00276872" w:rsidRDefault="00C878B6" w:rsidP="00AE7DAD">
      <w:pPr>
        <w:spacing w:after="0" w:line="240" w:lineRule="auto"/>
        <w:ind w:left="360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5ABB9F7E" w14:textId="77777777" w:rsidR="00C878B6" w:rsidRPr="00276872" w:rsidRDefault="00C878B6" w:rsidP="00AE7DAD">
      <w:pPr>
        <w:spacing w:after="0" w:line="240" w:lineRule="auto"/>
        <w:ind w:left="360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6AE28C9F" w14:textId="77777777" w:rsidR="00C878B6" w:rsidRPr="00276872" w:rsidRDefault="00C878B6" w:rsidP="00AE7DAD">
      <w:pPr>
        <w:spacing w:after="0" w:line="240" w:lineRule="auto"/>
        <w:jc w:val="both"/>
        <w:outlineLvl w:val="0"/>
        <w:rPr>
          <w:rFonts w:ascii="Arial" w:eastAsia="MS Mincho" w:hAnsi="Arial" w:cs="Times New Roman"/>
          <w:b/>
          <w:caps/>
          <w:sz w:val="24"/>
          <w:szCs w:val="20"/>
          <w:lang w:eastAsia="cs-CZ"/>
        </w:rPr>
      </w:pPr>
      <w:r w:rsidRPr="00276872">
        <w:rPr>
          <w:rFonts w:ascii="Arial" w:eastAsia="MS Mincho" w:hAnsi="Arial" w:cs="Times New Roman"/>
          <w:b/>
          <w:caps/>
          <w:sz w:val="24"/>
          <w:szCs w:val="20"/>
          <w:lang w:eastAsia="cs-CZ"/>
        </w:rPr>
        <w:t>Poznámky:</w:t>
      </w:r>
    </w:p>
    <w:p w14:paraId="1039A687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 xml:space="preserve">Přílohy protokolu: </w:t>
      </w:r>
    </w:p>
    <w:p w14:paraId="0EB638C7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>a) seznam veškerého nainstalovaného vybavení a komponent, včetně jejich výrobních čísel</w:t>
      </w:r>
      <w:r w:rsidR="008F17AE">
        <w:rPr>
          <w:rFonts w:ascii="Arial" w:eastAsia="MS Mincho" w:hAnsi="Arial" w:cs="Times New Roman"/>
          <w:lang w:eastAsia="cs-CZ"/>
        </w:rPr>
        <w:t xml:space="preserve"> a seznam skutečně provedených prací;</w:t>
      </w:r>
    </w:p>
    <w:p w14:paraId="7FACD273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>b) soupis vad a nedodělků, včetně stanovených termínů pro odstranění</w:t>
      </w:r>
      <w:r w:rsidR="008F17AE">
        <w:rPr>
          <w:rFonts w:ascii="Arial" w:eastAsia="MS Mincho" w:hAnsi="Arial" w:cs="Times New Roman"/>
          <w:lang w:eastAsia="cs-CZ"/>
        </w:rPr>
        <w:t>;</w:t>
      </w:r>
    </w:p>
    <w:p w14:paraId="241293C5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 xml:space="preserve">c) seznam </w:t>
      </w:r>
      <w:r w:rsidR="008F17AE" w:rsidRPr="00276872">
        <w:rPr>
          <w:rFonts w:ascii="Arial" w:eastAsia="MS Mincho" w:hAnsi="Arial" w:cs="Times New Roman"/>
          <w:lang w:eastAsia="cs-CZ"/>
        </w:rPr>
        <w:t>předávan</w:t>
      </w:r>
      <w:r w:rsidR="008F17AE">
        <w:rPr>
          <w:rFonts w:ascii="Arial" w:eastAsia="MS Mincho" w:hAnsi="Arial" w:cs="Times New Roman"/>
          <w:lang w:eastAsia="cs-CZ"/>
        </w:rPr>
        <w:t>é</w:t>
      </w:r>
      <w:r w:rsidR="008F17AE" w:rsidRPr="00276872">
        <w:rPr>
          <w:rFonts w:ascii="Arial" w:eastAsia="MS Mincho" w:hAnsi="Arial" w:cs="Times New Roman"/>
          <w:lang w:eastAsia="cs-CZ"/>
        </w:rPr>
        <w:t xml:space="preserve"> </w:t>
      </w:r>
      <w:r w:rsidRPr="00276872">
        <w:rPr>
          <w:rFonts w:ascii="Arial" w:eastAsia="MS Mincho" w:hAnsi="Arial" w:cs="Times New Roman"/>
          <w:lang w:eastAsia="cs-CZ"/>
        </w:rPr>
        <w:t>dokumentace</w:t>
      </w:r>
      <w:r w:rsidR="008F17AE">
        <w:rPr>
          <w:rFonts w:ascii="Arial" w:eastAsia="MS Mincho" w:hAnsi="Arial" w:cs="Times New Roman"/>
          <w:lang w:eastAsia="cs-CZ"/>
        </w:rPr>
        <w:t>.</w:t>
      </w:r>
    </w:p>
    <w:p w14:paraId="77BBA822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</w:p>
    <w:p w14:paraId="752E09B3" w14:textId="77777777" w:rsidR="00C878B6" w:rsidRPr="00276872" w:rsidRDefault="00C878B6" w:rsidP="00AE7DAD">
      <w:pPr>
        <w:spacing w:after="0" w:line="240" w:lineRule="auto"/>
        <w:jc w:val="center"/>
        <w:outlineLvl w:val="0"/>
        <w:rPr>
          <w:rFonts w:ascii="Arial" w:eastAsia="MS Mincho" w:hAnsi="Arial" w:cs="Times New Roman"/>
          <w:lang w:eastAsia="cs-CZ"/>
        </w:rPr>
      </w:pPr>
    </w:p>
    <w:p w14:paraId="023700DB" w14:textId="77777777" w:rsidR="00C878B6" w:rsidRPr="00276872" w:rsidRDefault="00C878B6" w:rsidP="00AE7DAD">
      <w:pPr>
        <w:spacing w:after="0" w:line="240" w:lineRule="auto"/>
        <w:outlineLvl w:val="0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 xml:space="preserve">V Praze dne  .............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  <w:t xml:space="preserve">V Praze dne  ............. </w:t>
      </w:r>
    </w:p>
    <w:p w14:paraId="13288988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</w:p>
    <w:p w14:paraId="1530F430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 xml:space="preserve">Za objednatele: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  <w:t xml:space="preserve">         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  <w:t>Za zhotovitele:</w:t>
      </w:r>
    </w:p>
    <w:p w14:paraId="12148E63" w14:textId="77777777" w:rsidR="00C878B6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2C629F4F" w14:textId="77777777" w:rsidR="00AE7DAD" w:rsidRDefault="00AE7DAD" w:rsidP="00AE7DAD">
      <w:pPr>
        <w:spacing w:after="0" w:line="24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5E8670FD" w14:textId="77777777" w:rsidR="00AE7DAD" w:rsidRDefault="00AE7DAD" w:rsidP="00AE7DAD">
      <w:pPr>
        <w:spacing w:after="0" w:line="24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66A98B33" w14:textId="77777777" w:rsidR="00AE7DAD" w:rsidRPr="00276872" w:rsidRDefault="00AE7DAD" w:rsidP="00AE7DAD">
      <w:pPr>
        <w:spacing w:after="0" w:line="24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39A7213D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</w:t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  <w:t>_________________________</w:t>
      </w:r>
    </w:p>
    <w:p w14:paraId="5BB3009E" w14:textId="77777777" w:rsidR="00C878B6" w:rsidRDefault="00C878B6" w:rsidP="00AE7DAD">
      <w:pPr>
        <w:pStyle w:val="Odstavecseseznamem"/>
        <w:widowControl w:val="0"/>
        <w:tabs>
          <w:tab w:val="left" w:pos="14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72"/>
        <w:jc w:val="both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7D2B96F8" w14:textId="77777777" w:rsidR="00C878B6" w:rsidRDefault="00C878B6" w:rsidP="00AE7DAD">
      <w:pPr>
        <w:pStyle w:val="Odstavecseseznamem"/>
        <w:widowControl w:val="0"/>
        <w:tabs>
          <w:tab w:val="left" w:pos="14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72"/>
        <w:jc w:val="both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4C493619" w14:textId="77777777" w:rsidR="00DD1883" w:rsidRDefault="00DD1883" w:rsidP="00AE7DAD">
      <w:pPr>
        <w:pStyle w:val="Odstavecseseznamem"/>
        <w:widowControl w:val="0"/>
        <w:tabs>
          <w:tab w:val="left" w:pos="14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72"/>
        <w:jc w:val="both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2FAD3C64" w14:textId="77777777" w:rsidR="00DD1883" w:rsidRDefault="00DD1883" w:rsidP="00AE7DAD">
      <w:pPr>
        <w:pStyle w:val="Odstavecseseznamem"/>
        <w:widowControl w:val="0"/>
        <w:tabs>
          <w:tab w:val="left" w:pos="14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72"/>
        <w:jc w:val="both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23F2A3F8" w14:textId="77777777" w:rsidR="00DD1883" w:rsidRDefault="00DD1883" w:rsidP="00AE7DAD">
      <w:pPr>
        <w:pStyle w:val="Odstavecseseznamem"/>
        <w:widowControl w:val="0"/>
        <w:tabs>
          <w:tab w:val="left" w:pos="14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72"/>
        <w:jc w:val="both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2E891A31" w14:textId="77777777" w:rsidR="00DD1883" w:rsidRDefault="00DD1883" w:rsidP="00AE7DAD">
      <w:pPr>
        <w:pStyle w:val="Odstavecseseznamem"/>
        <w:widowControl w:val="0"/>
        <w:tabs>
          <w:tab w:val="left" w:pos="14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72"/>
        <w:jc w:val="both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3F19E6E7" w14:textId="77777777" w:rsidR="00AE7DAD" w:rsidRDefault="00AE7DAD" w:rsidP="00AE7DAD">
      <w:pPr>
        <w:pStyle w:val="Odstavecseseznamem"/>
        <w:widowControl w:val="0"/>
        <w:tabs>
          <w:tab w:val="left" w:pos="14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72"/>
        <w:jc w:val="both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5FBBEED4" w14:textId="77777777" w:rsidR="00AE7DAD" w:rsidRDefault="00AE7DAD" w:rsidP="00AE7DAD">
      <w:pPr>
        <w:pStyle w:val="Odstavecseseznamem"/>
        <w:widowControl w:val="0"/>
        <w:tabs>
          <w:tab w:val="left" w:pos="14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72"/>
        <w:jc w:val="both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47C61CB9" w14:textId="77777777" w:rsidR="00AE7DAD" w:rsidRDefault="00AE7DAD" w:rsidP="00AE7DAD">
      <w:pPr>
        <w:pStyle w:val="Odstavecseseznamem"/>
        <w:widowControl w:val="0"/>
        <w:tabs>
          <w:tab w:val="left" w:pos="14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72"/>
        <w:jc w:val="both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1648B9A7" w14:textId="77777777" w:rsidR="00AE7DAD" w:rsidRDefault="00AE7DAD" w:rsidP="00AE7DAD">
      <w:pPr>
        <w:pStyle w:val="Odstavecseseznamem"/>
        <w:widowControl w:val="0"/>
        <w:tabs>
          <w:tab w:val="left" w:pos="14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72"/>
        <w:jc w:val="both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7F070A57" w14:textId="77777777" w:rsidR="00AE7DAD" w:rsidRDefault="00AE7DAD" w:rsidP="00AE7DAD">
      <w:pPr>
        <w:pStyle w:val="Odstavecseseznamem"/>
        <w:widowControl w:val="0"/>
        <w:tabs>
          <w:tab w:val="left" w:pos="14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72"/>
        <w:jc w:val="both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4C24A12B" w14:textId="77777777" w:rsidR="00AE7DAD" w:rsidRDefault="00AE7DAD" w:rsidP="00AE7DAD">
      <w:pPr>
        <w:pStyle w:val="Odstavecseseznamem"/>
        <w:widowControl w:val="0"/>
        <w:tabs>
          <w:tab w:val="left" w:pos="14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72"/>
        <w:jc w:val="both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3447C850" w14:textId="77777777" w:rsidR="00AE7DAD" w:rsidRDefault="00AE7DAD" w:rsidP="00AE7DAD">
      <w:pPr>
        <w:pStyle w:val="Odstavecseseznamem"/>
        <w:widowControl w:val="0"/>
        <w:tabs>
          <w:tab w:val="left" w:pos="14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72"/>
        <w:jc w:val="both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4D1FA1CF" w14:textId="7BACA666" w:rsidR="00C878B6" w:rsidRPr="00276872" w:rsidRDefault="00AE7DAD" w:rsidP="00AE7DAD">
      <w:pPr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lang w:val="en-US" w:eastAsia="cs-CZ"/>
        </w:rPr>
      </w:pPr>
      <w:r>
        <w:rPr>
          <w:rFonts w:ascii="Arial" w:eastAsia="Times New Roman" w:hAnsi="Arial" w:cs="Times New Roman"/>
          <w:b/>
          <w:lang w:val="en-US" w:eastAsia="cs-CZ"/>
        </w:rPr>
        <w:lastRenderedPageBreak/>
        <w:t>P</w:t>
      </w:r>
      <w:r w:rsidR="00C878B6" w:rsidRPr="00276872">
        <w:rPr>
          <w:rFonts w:ascii="Arial" w:eastAsia="Times New Roman" w:hAnsi="Arial" w:cs="Times New Roman"/>
          <w:b/>
          <w:lang w:val="en-US" w:eastAsia="cs-CZ"/>
        </w:rPr>
        <w:t xml:space="preserve">říloha č. </w:t>
      </w:r>
      <w:r w:rsidR="008F17AE">
        <w:rPr>
          <w:rFonts w:ascii="Arial" w:eastAsia="Times New Roman" w:hAnsi="Arial" w:cs="Times New Roman"/>
          <w:b/>
          <w:lang w:val="en-US" w:eastAsia="cs-CZ"/>
        </w:rPr>
        <w:t>3</w:t>
      </w:r>
      <w:r w:rsidR="008F17AE" w:rsidRPr="00276872">
        <w:rPr>
          <w:rFonts w:ascii="Arial" w:eastAsia="Times New Roman" w:hAnsi="Arial" w:cs="Times New Roman"/>
          <w:b/>
          <w:lang w:val="en-US" w:eastAsia="cs-CZ"/>
        </w:rPr>
        <w:t xml:space="preserve"> </w:t>
      </w:r>
      <w:r w:rsidR="00C878B6" w:rsidRPr="00276872">
        <w:rPr>
          <w:rFonts w:ascii="Arial" w:eastAsia="Times New Roman" w:hAnsi="Arial" w:cs="Times New Roman"/>
          <w:b/>
          <w:lang w:val="en-US" w:eastAsia="cs-CZ"/>
        </w:rPr>
        <w:t xml:space="preserve">ke Smlouvě </w:t>
      </w:r>
      <w:r w:rsidR="008F17AE">
        <w:rPr>
          <w:rFonts w:ascii="Arial" w:eastAsia="Times New Roman" w:hAnsi="Arial" w:cs="Times New Roman"/>
          <w:b/>
          <w:lang w:val="en-US" w:eastAsia="cs-CZ"/>
        </w:rPr>
        <w:t xml:space="preserve">o dílo </w:t>
      </w:r>
      <w:r w:rsidR="00C878B6" w:rsidRPr="00276872">
        <w:rPr>
          <w:rFonts w:ascii="Arial" w:eastAsia="Times New Roman" w:hAnsi="Arial" w:cs="Times New Roman"/>
          <w:b/>
          <w:lang w:val="en-US" w:eastAsia="cs-CZ"/>
        </w:rPr>
        <w:t xml:space="preserve">č. </w:t>
      </w:r>
      <w:r w:rsidR="00EA315A" w:rsidRPr="00137015">
        <w:rPr>
          <w:rFonts w:ascii="Arial" w:hAnsi="Arial" w:cs="Arial"/>
          <w:highlight w:val="green"/>
        </w:rPr>
        <w:t>[•]</w:t>
      </w:r>
      <w:r w:rsidR="008F17AE" w:rsidRPr="00F721EC">
        <w:rPr>
          <w:rFonts w:ascii="Arial" w:hAnsi="Arial" w:cs="Arial"/>
          <w:b/>
        </w:rPr>
        <w:t>/2019</w:t>
      </w:r>
    </w:p>
    <w:p w14:paraId="518F525F" w14:textId="77777777" w:rsidR="00C878B6" w:rsidRPr="00276872" w:rsidRDefault="00C878B6" w:rsidP="00AE7DAD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</w:p>
    <w:p w14:paraId="0257EDFE" w14:textId="77777777" w:rsidR="00C878B6" w:rsidRPr="00276872" w:rsidRDefault="00C878B6" w:rsidP="00AE7DAD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Vzor </w:t>
      </w:r>
    </w:p>
    <w:p w14:paraId="0251D6D5" w14:textId="77777777" w:rsidR="00C878B6" w:rsidRPr="00276872" w:rsidRDefault="00C878B6" w:rsidP="00AE7DAD">
      <w:pPr>
        <w:spacing w:after="0" w:line="240" w:lineRule="auto"/>
        <w:jc w:val="center"/>
        <w:rPr>
          <w:rFonts w:ascii="Arial" w:eastAsia="MS Mincho" w:hAnsi="Arial" w:cs="Times New Roman"/>
          <w:sz w:val="24"/>
          <w:szCs w:val="20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Protokol o ukončení zkušebního provozu </w:t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__________________________________________________________________</w:t>
      </w:r>
    </w:p>
    <w:p w14:paraId="18AB6DA5" w14:textId="77777777" w:rsidR="00C878B6" w:rsidRPr="00276872" w:rsidRDefault="00C878B6" w:rsidP="00AE7DAD">
      <w:pPr>
        <w:spacing w:after="0" w:line="240" w:lineRule="auto"/>
        <w:jc w:val="center"/>
        <w:outlineLvl w:val="0"/>
        <w:rPr>
          <w:rFonts w:ascii="Arial" w:eastAsia="MS Mincho" w:hAnsi="Arial" w:cs="Times New Roman"/>
          <w:b/>
          <w:bCs/>
          <w:sz w:val="40"/>
          <w:szCs w:val="40"/>
          <w:lang w:eastAsia="cs-CZ"/>
        </w:rPr>
      </w:pPr>
    </w:p>
    <w:p w14:paraId="039A0944" w14:textId="0836A804" w:rsidR="00C878B6" w:rsidRPr="00276872" w:rsidRDefault="00C878B6" w:rsidP="00AE7DAD">
      <w:pPr>
        <w:spacing w:after="0" w:line="240" w:lineRule="auto"/>
        <w:jc w:val="center"/>
        <w:outlineLvl w:val="0"/>
        <w:rPr>
          <w:rFonts w:ascii="Arial" w:eastAsia="MS Mincho" w:hAnsi="Arial" w:cs="Times New Roman"/>
          <w:b/>
          <w:bCs/>
          <w:sz w:val="40"/>
          <w:szCs w:val="40"/>
          <w:lang w:eastAsia="cs-CZ"/>
        </w:rPr>
      </w:pPr>
      <w:r w:rsidRPr="00276872">
        <w:rPr>
          <w:rFonts w:ascii="Arial" w:eastAsia="MS Mincho" w:hAnsi="Arial" w:cs="Times New Roman"/>
          <w:b/>
          <w:bCs/>
          <w:sz w:val="40"/>
          <w:szCs w:val="40"/>
          <w:lang w:eastAsia="cs-CZ"/>
        </w:rPr>
        <w:t>Chladicí jednotk</w:t>
      </w:r>
      <w:r w:rsidR="00F721EC">
        <w:rPr>
          <w:rFonts w:ascii="Arial" w:eastAsia="MS Mincho" w:hAnsi="Arial" w:cs="Times New Roman"/>
          <w:b/>
          <w:bCs/>
          <w:sz w:val="40"/>
          <w:szCs w:val="40"/>
          <w:lang w:eastAsia="cs-CZ"/>
        </w:rPr>
        <w:t>a</w:t>
      </w:r>
      <w:r w:rsidRPr="00276872">
        <w:rPr>
          <w:rFonts w:ascii="Arial" w:eastAsia="MS Mincho" w:hAnsi="Arial" w:cs="Times New Roman"/>
          <w:b/>
          <w:bCs/>
          <w:sz w:val="40"/>
          <w:szCs w:val="40"/>
          <w:lang w:eastAsia="cs-CZ"/>
        </w:rPr>
        <w:t xml:space="preserve"> s kondenzátory</w:t>
      </w:r>
    </w:p>
    <w:p w14:paraId="476215A4" w14:textId="77777777" w:rsidR="00C878B6" w:rsidRPr="00276872" w:rsidRDefault="00C878B6" w:rsidP="00AE7DAD">
      <w:pPr>
        <w:spacing w:after="0" w:line="240" w:lineRule="auto"/>
        <w:jc w:val="center"/>
        <w:outlineLvl w:val="0"/>
        <w:rPr>
          <w:rFonts w:ascii="Arial" w:eastAsia="MS Mincho" w:hAnsi="Arial" w:cs="Times New Roman"/>
          <w:b/>
          <w:bCs/>
          <w:sz w:val="40"/>
          <w:szCs w:val="40"/>
          <w:lang w:eastAsia="cs-CZ"/>
        </w:rPr>
      </w:pPr>
      <w:r w:rsidRPr="00276872">
        <w:rPr>
          <w:rFonts w:ascii="Arial" w:eastAsia="MS Mincho" w:hAnsi="Arial" w:cs="Times New Roman"/>
          <w:b/>
          <w:bCs/>
          <w:sz w:val="40"/>
          <w:szCs w:val="40"/>
          <w:lang w:eastAsia="cs-CZ"/>
        </w:rPr>
        <w:t>a související</w:t>
      </w:r>
      <w:r w:rsidR="00F721EC">
        <w:rPr>
          <w:rFonts w:ascii="Arial" w:eastAsia="MS Mincho" w:hAnsi="Arial" w:cs="Times New Roman"/>
          <w:b/>
          <w:bCs/>
          <w:sz w:val="40"/>
          <w:szCs w:val="40"/>
          <w:lang w:eastAsia="cs-CZ"/>
        </w:rPr>
        <w:t>m</w:t>
      </w:r>
      <w:r w:rsidRPr="00276872">
        <w:rPr>
          <w:rFonts w:ascii="Arial" w:eastAsia="MS Mincho" w:hAnsi="Arial" w:cs="Times New Roman"/>
          <w:b/>
          <w:bCs/>
          <w:sz w:val="40"/>
          <w:szCs w:val="40"/>
          <w:lang w:eastAsia="cs-CZ"/>
        </w:rPr>
        <w:t xml:space="preserve"> vybavení</w:t>
      </w:r>
      <w:r w:rsidR="00F721EC">
        <w:rPr>
          <w:rFonts w:ascii="Arial" w:eastAsia="MS Mincho" w:hAnsi="Arial" w:cs="Times New Roman"/>
          <w:b/>
          <w:bCs/>
          <w:sz w:val="40"/>
          <w:szCs w:val="40"/>
          <w:lang w:eastAsia="cs-CZ"/>
        </w:rPr>
        <w:t>m</w:t>
      </w:r>
    </w:p>
    <w:p w14:paraId="18E5151B" w14:textId="77777777" w:rsidR="00C878B6" w:rsidRPr="00276872" w:rsidRDefault="00C878B6" w:rsidP="00AE7DAD">
      <w:pPr>
        <w:spacing w:after="0" w:line="240" w:lineRule="auto"/>
        <w:jc w:val="both"/>
        <w:outlineLvl w:val="0"/>
        <w:rPr>
          <w:rFonts w:ascii="Arial" w:eastAsia="MS Mincho" w:hAnsi="Arial" w:cs="Times New Roman"/>
          <w:b/>
          <w:sz w:val="24"/>
          <w:szCs w:val="20"/>
          <w:lang w:eastAsia="cs-CZ"/>
        </w:rPr>
      </w:pPr>
    </w:p>
    <w:p w14:paraId="27677CFC" w14:textId="77777777" w:rsidR="00C878B6" w:rsidRPr="00276872" w:rsidRDefault="00C878B6" w:rsidP="00AE7DAD">
      <w:pPr>
        <w:spacing w:after="0" w:line="240" w:lineRule="auto"/>
        <w:jc w:val="both"/>
        <w:outlineLvl w:val="0"/>
        <w:rPr>
          <w:rFonts w:ascii="Arial" w:eastAsia="MS Mincho" w:hAnsi="Arial" w:cs="Times New Roman"/>
          <w:b/>
          <w:bCs/>
          <w:lang w:eastAsia="cs-CZ"/>
        </w:rPr>
      </w:pPr>
      <w:r w:rsidRPr="00276872">
        <w:rPr>
          <w:rFonts w:ascii="Arial" w:eastAsia="MS Mincho" w:hAnsi="Arial" w:cs="Times New Roman"/>
          <w:b/>
          <w:sz w:val="24"/>
          <w:szCs w:val="20"/>
          <w:lang w:eastAsia="cs-CZ"/>
        </w:rPr>
        <w:t xml:space="preserve">Typ chladicí jednotky: </w:t>
      </w:r>
      <w:r w:rsidRPr="00276872">
        <w:rPr>
          <w:rFonts w:ascii="Arial" w:eastAsia="MS Mincho" w:hAnsi="Arial" w:cs="Times New Roman"/>
          <w:b/>
          <w:sz w:val="24"/>
          <w:szCs w:val="20"/>
          <w:lang w:eastAsia="cs-CZ"/>
        </w:rPr>
        <w:tab/>
      </w:r>
      <w:r w:rsidRPr="00276872">
        <w:rPr>
          <w:rFonts w:ascii="Arial" w:eastAsia="Times New Roman" w:hAnsi="Arial" w:cs="Arial"/>
          <w:b/>
          <w:bCs/>
          <w:color w:val="000000"/>
          <w:szCs w:val="20"/>
          <w:lang w:eastAsia="cs-CZ"/>
        </w:rPr>
        <w:t xml:space="preserve">………………..  </w:t>
      </w:r>
      <w:r w:rsidRPr="00276872">
        <w:rPr>
          <w:rFonts w:ascii="Arial" w:eastAsia="Times New Roman" w:hAnsi="Arial" w:cs="Arial"/>
          <w:b/>
          <w:bCs/>
          <w:color w:val="000000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 xml:space="preserve">Výrobní číslo: </w:t>
      </w:r>
      <w:r w:rsidRPr="00276872">
        <w:rPr>
          <w:rFonts w:ascii="Arial" w:eastAsia="MS Mincho" w:hAnsi="Arial" w:cs="Times New Roman"/>
          <w:b/>
          <w:bCs/>
          <w:lang w:eastAsia="cs-CZ"/>
        </w:rPr>
        <w:tab/>
        <w:t>………………………</w:t>
      </w:r>
    </w:p>
    <w:p w14:paraId="56E47750" w14:textId="77777777" w:rsidR="00C878B6" w:rsidRPr="00276872" w:rsidRDefault="00C878B6" w:rsidP="00AE7DAD">
      <w:pPr>
        <w:spacing w:after="0" w:line="240" w:lineRule="auto"/>
        <w:jc w:val="both"/>
        <w:outlineLvl w:val="0"/>
        <w:rPr>
          <w:rFonts w:ascii="Arial" w:eastAsia="MS Mincho" w:hAnsi="Arial" w:cs="Times New Roman"/>
          <w:b/>
          <w:bCs/>
          <w:lang w:eastAsia="cs-CZ"/>
        </w:rPr>
      </w:pPr>
    </w:p>
    <w:p w14:paraId="15C222B0" w14:textId="77777777" w:rsidR="00C878B6" w:rsidRPr="00276872" w:rsidRDefault="00C878B6" w:rsidP="00AE7DAD">
      <w:pPr>
        <w:spacing w:after="0" w:line="240" w:lineRule="auto"/>
        <w:jc w:val="both"/>
        <w:outlineLvl w:val="0"/>
        <w:rPr>
          <w:rFonts w:ascii="Arial" w:eastAsia="MS Mincho" w:hAnsi="Arial" w:cs="Times New Roman"/>
          <w:b/>
          <w:bCs/>
          <w:lang w:eastAsia="cs-CZ"/>
        </w:rPr>
      </w:pPr>
      <w:r w:rsidRPr="00276872">
        <w:rPr>
          <w:rFonts w:ascii="Arial" w:eastAsia="MS Mincho" w:hAnsi="Arial" w:cs="Times New Roman"/>
          <w:b/>
          <w:bCs/>
          <w:lang w:eastAsia="cs-CZ"/>
        </w:rPr>
        <w:t xml:space="preserve">Typ kondenzátoru: </w:t>
      </w:r>
      <w:r w:rsidRPr="00276872">
        <w:rPr>
          <w:rFonts w:ascii="Arial" w:eastAsia="MS Mincho" w:hAnsi="Arial" w:cs="Times New Roman"/>
          <w:b/>
          <w:bCs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ab/>
        <w:t>……………….</w:t>
      </w:r>
      <w:r w:rsidRPr="00276872">
        <w:rPr>
          <w:rFonts w:ascii="Arial" w:eastAsia="MS Mincho" w:hAnsi="Arial" w:cs="Times New Roman"/>
          <w:b/>
          <w:bCs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ab/>
        <w:t xml:space="preserve">Výrobní číslo: </w:t>
      </w:r>
      <w:r w:rsidRPr="00276872">
        <w:rPr>
          <w:rFonts w:ascii="Arial" w:eastAsia="MS Mincho" w:hAnsi="Arial" w:cs="Times New Roman"/>
          <w:b/>
          <w:bCs/>
          <w:lang w:eastAsia="cs-CZ"/>
        </w:rPr>
        <w:tab/>
        <w:t>………………………</w:t>
      </w:r>
    </w:p>
    <w:p w14:paraId="53B97F9F" w14:textId="77777777" w:rsidR="00C878B6" w:rsidRPr="00276872" w:rsidRDefault="00C878B6" w:rsidP="00AE7DAD">
      <w:pPr>
        <w:spacing w:after="0" w:line="240" w:lineRule="auto"/>
        <w:jc w:val="both"/>
        <w:outlineLvl w:val="0"/>
        <w:rPr>
          <w:rFonts w:ascii="Arial" w:eastAsia="MS Mincho" w:hAnsi="Arial" w:cs="Times New Roman"/>
          <w:b/>
          <w:bCs/>
          <w:lang w:eastAsia="cs-CZ"/>
        </w:rPr>
      </w:pPr>
      <w:r w:rsidRPr="00276872">
        <w:rPr>
          <w:rFonts w:ascii="Arial" w:eastAsia="MS Mincho" w:hAnsi="Arial" w:cs="Times New Roman"/>
          <w:b/>
          <w:bCs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ab/>
      </w:r>
      <w:r w:rsidRPr="00276872">
        <w:rPr>
          <w:rFonts w:ascii="Arial" w:eastAsia="MS Mincho" w:hAnsi="Arial" w:cs="Times New Roman"/>
          <w:b/>
          <w:bCs/>
          <w:lang w:eastAsia="cs-CZ"/>
        </w:rPr>
        <w:tab/>
        <w:t xml:space="preserve">Výrobní číslo: </w:t>
      </w:r>
      <w:r w:rsidRPr="00276872">
        <w:rPr>
          <w:rFonts w:ascii="Arial" w:eastAsia="MS Mincho" w:hAnsi="Arial" w:cs="Times New Roman"/>
          <w:b/>
          <w:bCs/>
          <w:lang w:eastAsia="cs-CZ"/>
        </w:rPr>
        <w:tab/>
        <w:t>………………………</w:t>
      </w:r>
    </w:p>
    <w:p w14:paraId="1E154FF2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</w:p>
    <w:p w14:paraId="32A8B6E7" w14:textId="63DF444D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 xml:space="preserve">Objednatel tímto potvrzuje ukončení 30-ti denního zkušebního provozu zařízení a prohlašuje, že během zkušebního provozu zařízení nebyly zaznamenány žádné odchylky nebo vady. Zařízení splňuje požadavky </w:t>
      </w:r>
      <w:r w:rsidR="008F17AE">
        <w:rPr>
          <w:rFonts w:ascii="Arial" w:eastAsia="MS Mincho" w:hAnsi="Arial" w:cs="Times New Roman"/>
          <w:lang w:eastAsia="cs-CZ"/>
        </w:rPr>
        <w:t>objednatele</w:t>
      </w:r>
      <w:r w:rsidR="008F17AE" w:rsidRPr="00276872">
        <w:rPr>
          <w:rFonts w:ascii="Arial" w:eastAsia="MS Mincho" w:hAnsi="Arial" w:cs="Times New Roman"/>
          <w:lang w:eastAsia="cs-CZ"/>
        </w:rPr>
        <w:t xml:space="preserve"> </w:t>
      </w:r>
      <w:r w:rsidRPr="00276872">
        <w:rPr>
          <w:rFonts w:ascii="Arial" w:eastAsia="MS Mincho" w:hAnsi="Arial" w:cs="Times New Roman"/>
          <w:lang w:eastAsia="cs-CZ"/>
        </w:rPr>
        <w:t xml:space="preserve">a technické parametry uvedené ve </w:t>
      </w:r>
      <w:r w:rsidR="008F17AE">
        <w:rPr>
          <w:rFonts w:ascii="Arial" w:eastAsia="MS Mincho" w:hAnsi="Arial" w:cs="Times New Roman"/>
          <w:lang w:eastAsia="cs-CZ"/>
        </w:rPr>
        <w:t>S</w:t>
      </w:r>
      <w:r w:rsidRPr="00276872">
        <w:rPr>
          <w:rFonts w:ascii="Arial" w:eastAsia="MS Mincho" w:hAnsi="Arial" w:cs="Times New Roman"/>
          <w:lang w:eastAsia="cs-CZ"/>
        </w:rPr>
        <w:t>mlouvě</w:t>
      </w:r>
      <w:r w:rsidR="008F17AE">
        <w:rPr>
          <w:rFonts w:ascii="Arial" w:eastAsia="MS Mincho" w:hAnsi="Arial" w:cs="Times New Roman"/>
          <w:lang w:eastAsia="cs-CZ"/>
        </w:rPr>
        <w:t xml:space="preserve"> o dílo č. </w:t>
      </w:r>
      <w:r w:rsidR="00AE7DAD" w:rsidRPr="00137015">
        <w:rPr>
          <w:rFonts w:ascii="Arial" w:hAnsi="Arial" w:cs="Arial"/>
          <w:highlight w:val="green"/>
        </w:rPr>
        <w:t>[•]</w:t>
      </w:r>
      <w:r w:rsidR="008F17AE">
        <w:rPr>
          <w:rFonts w:ascii="Arial" w:eastAsia="MS Mincho" w:hAnsi="Arial" w:cs="Times New Roman"/>
          <w:lang w:eastAsia="cs-CZ"/>
        </w:rPr>
        <w:t>/2019</w:t>
      </w:r>
      <w:r w:rsidRPr="00276872">
        <w:rPr>
          <w:rFonts w:ascii="Arial" w:eastAsia="MS Mincho" w:hAnsi="Arial" w:cs="Times New Roman"/>
          <w:lang w:eastAsia="cs-CZ"/>
        </w:rPr>
        <w:t>.</w:t>
      </w:r>
    </w:p>
    <w:p w14:paraId="0D7D9A68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</w:p>
    <w:p w14:paraId="26993D22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b/>
          <w:lang w:eastAsia="cs-CZ"/>
        </w:rPr>
      </w:pPr>
      <w:r w:rsidRPr="00276872">
        <w:rPr>
          <w:rFonts w:ascii="Arial" w:eastAsia="MS Mincho" w:hAnsi="Arial" w:cs="Times New Roman"/>
          <w:b/>
          <w:lang w:eastAsia="cs-CZ"/>
        </w:rPr>
        <w:t>Podpisem tohoto protokolu začíná běžet záruční doba na zařízení v délce 24 měsíců.</w:t>
      </w:r>
    </w:p>
    <w:p w14:paraId="5FCB016A" w14:textId="77777777" w:rsidR="00C878B6" w:rsidRPr="00276872" w:rsidRDefault="00C878B6" w:rsidP="00AE7DAD">
      <w:pPr>
        <w:spacing w:after="0" w:line="240" w:lineRule="auto"/>
        <w:jc w:val="both"/>
        <w:outlineLvl w:val="0"/>
        <w:rPr>
          <w:rFonts w:ascii="Arial" w:eastAsia="MS Mincho" w:hAnsi="Arial" w:cs="Times New Roman"/>
          <w:b/>
          <w:caps/>
          <w:sz w:val="24"/>
          <w:szCs w:val="20"/>
          <w:lang w:eastAsia="cs-CZ"/>
        </w:rPr>
      </w:pPr>
    </w:p>
    <w:p w14:paraId="0A0224F7" w14:textId="77777777" w:rsidR="00C878B6" w:rsidRPr="00276872" w:rsidRDefault="00C878B6" w:rsidP="00AE7DAD">
      <w:pPr>
        <w:spacing w:after="0" w:line="240" w:lineRule="auto"/>
        <w:jc w:val="both"/>
        <w:outlineLvl w:val="0"/>
        <w:rPr>
          <w:rFonts w:ascii="Arial" w:eastAsia="MS Mincho" w:hAnsi="Arial" w:cs="Times New Roman"/>
          <w:b/>
          <w:caps/>
          <w:sz w:val="24"/>
          <w:szCs w:val="20"/>
          <w:lang w:eastAsia="cs-CZ"/>
        </w:rPr>
      </w:pPr>
    </w:p>
    <w:p w14:paraId="0F50C8F6" w14:textId="77777777" w:rsidR="00C878B6" w:rsidRPr="00276872" w:rsidRDefault="00C878B6" w:rsidP="00AE7DAD">
      <w:pPr>
        <w:spacing w:after="0" w:line="240" w:lineRule="auto"/>
        <w:jc w:val="both"/>
        <w:outlineLvl w:val="0"/>
        <w:rPr>
          <w:rFonts w:ascii="Arial" w:eastAsia="MS Mincho" w:hAnsi="Arial" w:cs="Times New Roman"/>
          <w:b/>
          <w:caps/>
          <w:sz w:val="24"/>
          <w:szCs w:val="20"/>
          <w:lang w:eastAsia="cs-CZ"/>
        </w:rPr>
      </w:pPr>
      <w:r w:rsidRPr="00276872">
        <w:rPr>
          <w:rFonts w:ascii="Arial" w:eastAsia="MS Mincho" w:hAnsi="Arial" w:cs="Times New Roman"/>
          <w:b/>
          <w:caps/>
          <w:sz w:val="24"/>
          <w:szCs w:val="20"/>
          <w:lang w:eastAsia="cs-CZ"/>
        </w:rPr>
        <w:t>Poznámky:</w:t>
      </w:r>
    </w:p>
    <w:p w14:paraId="293A45CF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</w:p>
    <w:p w14:paraId="3B94D1C5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</w:p>
    <w:p w14:paraId="5740358D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</w:p>
    <w:p w14:paraId="55534AE6" w14:textId="77777777" w:rsidR="00C878B6" w:rsidRPr="00276872" w:rsidRDefault="00C878B6" w:rsidP="00AE7DAD">
      <w:pPr>
        <w:spacing w:after="0" w:line="240" w:lineRule="auto"/>
        <w:jc w:val="center"/>
        <w:outlineLvl w:val="0"/>
        <w:rPr>
          <w:rFonts w:ascii="Arial" w:eastAsia="MS Mincho" w:hAnsi="Arial" w:cs="Times New Roman"/>
          <w:lang w:eastAsia="cs-CZ"/>
        </w:rPr>
      </w:pPr>
    </w:p>
    <w:p w14:paraId="776D29E0" w14:textId="77777777" w:rsidR="00C878B6" w:rsidRPr="00276872" w:rsidRDefault="00C878B6" w:rsidP="00AE7DAD">
      <w:pPr>
        <w:spacing w:after="0" w:line="240" w:lineRule="auto"/>
        <w:outlineLvl w:val="0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 xml:space="preserve">V Praze dne  .............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  <w:t xml:space="preserve">V Praze dne  ............. </w:t>
      </w:r>
    </w:p>
    <w:p w14:paraId="31EC6BCA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b/>
          <w:bCs/>
          <w:lang w:eastAsia="cs-CZ"/>
        </w:rPr>
      </w:pPr>
    </w:p>
    <w:p w14:paraId="55EFF022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 xml:space="preserve">Za objednatele: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  <w:t xml:space="preserve">         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  <w:t>Za zhotovitele:</w:t>
      </w:r>
    </w:p>
    <w:p w14:paraId="70DC3AB1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1178E75A" w14:textId="77777777" w:rsidR="00AE7DAD" w:rsidRDefault="00AE7DAD" w:rsidP="00AE7DAD">
      <w:pPr>
        <w:spacing w:after="0" w:line="24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665029DB" w14:textId="77777777" w:rsidR="00AE7DAD" w:rsidRDefault="00AE7DAD" w:rsidP="00AE7DAD">
      <w:pPr>
        <w:spacing w:after="0" w:line="24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4BC4792F" w14:textId="77777777" w:rsidR="00C878B6" w:rsidRPr="00276872" w:rsidRDefault="00C878B6" w:rsidP="00AE7DAD">
      <w:pPr>
        <w:spacing w:after="0" w:line="24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</w:t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  <w:t>_________________________</w:t>
      </w:r>
    </w:p>
    <w:p w14:paraId="4B69D4AB" w14:textId="77777777" w:rsidR="00DB47F1" w:rsidRDefault="00DB47F1" w:rsidP="00AE7DAD">
      <w:pPr>
        <w:spacing w:after="0" w:line="240" w:lineRule="auto"/>
        <w:jc w:val="right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41E3F091" w14:textId="77777777" w:rsidR="00DD1883" w:rsidRDefault="00DD1883" w:rsidP="00AE7DAD">
      <w:pPr>
        <w:spacing w:after="0" w:line="240" w:lineRule="auto"/>
        <w:jc w:val="right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6090D226" w14:textId="77777777" w:rsidR="00DD1883" w:rsidRDefault="00DD1883" w:rsidP="00AE7DAD">
      <w:pPr>
        <w:spacing w:after="0" w:line="240" w:lineRule="auto"/>
        <w:jc w:val="right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7D14C24B" w14:textId="77777777" w:rsidR="00AE7DAD" w:rsidRDefault="00AE7DAD" w:rsidP="00AE7DAD">
      <w:pPr>
        <w:spacing w:after="0" w:line="240" w:lineRule="auto"/>
        <w:jc w:val="right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206EAC70" w14:textId="77777777" w:rsidR="00AE7DAD" w:rsidRDefault="00AE7DAD" w:rsidP="00AE7DAD">
      <w:pPr>
        <w:spacing w:after="0" w:line="240" w:lineRule="auto"/>
        <w:jc w:val="right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50D9FB76" w14:textId="77777777" w:rsidR="00AE7DAD" w:rsidRDefault="00AE7DAD" w:rsidP="00AE7DAD">
      <w:pPr>
        <w:spacing w:after="0" w:line="240" w:lineRule="auto"/>
        <w:jc w:val="right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5590AF3D" w14:textId="77777777" w:rsidR="00AE7DAD" w:rsidRDefault="00AE7DAD" w:rsidP="00AE7DAD">
      <w:pPr>
        <w:spacing w:after="0" w:line="240" w:lineRule="auto"/>
        <w:jc w:val="right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2A9F9B0B" w14:textId="77777777" w:rsidR="00AE7DAD" w:rsidRDefault="00AE7DAD" w:rsidP="00AE7DAD">
      <w:pPr>
        <w:spacing w:after="0" w:line="240" w:lineRule="auto"/>
        <w:jc w:val="right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480BAD58" w14:textId="77777777" w:rsidR="00AE7DAD" w:rsidRDefault="00AE7DAD" w:rsidP="00AE7DAD">
      <w:pPr>
        <w:spacing w:after="0" w:line="240" w:lineRule="auto"/>
        <w:jc w:val="right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0305D33A" w14:textId="77777777" w:rsidR="00AE7DAD" w:rsidRDefault="00AE7DAD" w:rsidP="00AE7DAD">
      <w:pPr>
        <w:spacing w:after="0" w:line="240" w:lineRule="auto"/>
        <w:jc w:val="right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11850BC6" w14:textId="77777777" w:rsidR="00AE7DAD" w:rsidRDefault="00AE7DAD" w:rsidP="00AE7DAD">
      <w:pPr>
        <w:spacing w:after="0" w:line="240" w:lineRule="auto"/>
        <w:jc w:val="right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29788DD1" w14:textId="77777777" w:rsidR="00AE7DAD" w:rsidRDefault="00AE7DAD" w:rsidP="00AE7DAD">
      <w:pPr>
        <w:spacing w:after="0" w:line="240" w:lineRule="auto"/>
        <w:jc w:val="right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38216B25" w14:textId="77777777" w:rsidR="00AE7DAD" w:rsidRDefault="00AE7DAD" w:rsidP="00AE7DAD">
      <w:pPr>
        <w:spacing w:after="0" w:line="240" w:lineRule="auto"/>
        <w:jc w:val="right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75184E78" w14:textId="77777777" w:rsidR="00AE7DAD" w:rsidRDefault="00AE7DAD" w:rsidP="00AE7DAD">
      <w:pPr>
        <w:spacing w:after="0" w:line="240" w:lineRule="auto"/>
        <w:jc w:val="right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40873E3D" w14:textId="77777777" w:rsidR="00AE7DAD" w:rsidRDefault="00AE7DAD" w:rsidP="00AE7DAD">
      <w:pPr>
        <w:spacing w:after="0" w:line="240" w:lineRule="auto"/>
        <w:jc w:val="right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1F6B928A" w14:textId="77777777" w:rsidR="00AE7DAD" w:rsidRDefault="00AE7DAD" w:rsidP="00AE7DAD">
      <w:pPr>
        <w:spacing w:after="0" w:line="240" w:lineRule="auto"/>
        <w:jc w:val="right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32277341" w14:textId="77777777" w:rsidR="00DB47F1" w:rsidRPr="008F17AE" w:rsidRDefault="00DB47F1" w:rsidP="00AE7DAD">
      <w:pPr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lang w:val="en-US" w:eastAsia="cs-CZ"/>
        </w:rPr>
      </w:pPr>
      <w:r>
        <w:rPr>
          <w:rFonts w:ascii="Arial" w:eastAsia="Times New Roman" w:hAnsi="Arial" w:cs="Times New Roman"/>
          <w:b/>
          <w:lang w:val="en-US" w:eastAsia="cs-CZ"/>
        </w:rPr>
        <w:lastRenderedPageBreak/>
        <w:t xml:space="preserve">Příloha č. </w:t>
      </w:r>
      <w:r w:rsidR="008F17AE">
        <w:rPr>
          <w:rFonts w:ascii="Arial" w:eastAsia="Times New Roman" w:hAnsi="Arial" w:cs="Times New Roman"/>
          <w:b/>
          <w:lang w:val="en-US" w:eastAsia="cs-CZ"/>
        </w:rPr>
        <w:t>4</w:t>
      </w:r>
      <w:r w:rsidR="008F17AE" w:rsidRPr="00276872">
        <w:rPr>
          <w:rFonts w:ascii="Arial" w:eastAsia="Times New Roman" w:hAnsi="Arial" w:cs="Times New Roman"/>
          <w:b/>
          <w:lang w:val="en-US" w:eastAsia="cs-CZ"/>
        </w:rPr>
        <w:t xml:space="preserve"> </w:t>
      </w:r>
      <w:r w:rsidRPr="00276872">
        <w:rPr>
          <w:rFonts w:ascii="Arial" w:eastAsia="Times New Roman" w:hAnsi="Arial" w:cs="Times New Roman"/>
          <w:b/>
          <w:lang w:val="en-US" w:eastAsia="cs-CZ"/>
        </w:rPr>
        <w:t>ke Smlouvě</w:t>
      </w:r>
      <w:r w:rsidR="008F17AE">
        <w:rPr>
          <w:rFonts w:ascii="Arial" w:eastAsia="Times New Roman" w:hAnsi="Arial" w:cs="Times New Roman"/>
          <w:b/>
          <w:lang w:val="en-US" w:eastAsia="cs-CZ"/>
        </w:rPr>
        <w:t xml:space="preserve"> o díle</w:t>
      </w:r>
      <w:r w:rsidRPr="00276872">
        <w:rPr>
          <w:rFonts w:ascii="Arial" w:eastAsia="Times New Roman" w:hAnsi="Arial" w:cs="Times New Roman"/>
          <w:b/>
          <w:lang w:val="en-US" w:eastAsia="cs-CZ"/>
        </w:rPr>
        <w:t xml:space="preserve"> č. </w:t>
      </w:r>
      <w:r w:rsidR="00EA315A" w:rsidRPr="00137015">
        <w:rPr>
          <w:rFonts w:ascii="Arial" w:hAnsi="Arial" w:cs="Arial"/>
          <w:highlight w:val="green"/>
        </w:rPr>
        <w:t>[•]</w:t>
      </w:r>
      <w:r w:rsidR="008F17AE">
        <w:rPr>
          <w:rFonts w:ascii="Arial" w:hAnsi="Arial" w:cs="Arial"/>
          <w:b/>
        </w:rPr>
        <w:t>/2019</w:t>
      </w:r>
    </w:p>
    <w:p w14:paraId="2E7D5EFA" w14:textId="77777777" w:rsidR="00DB47F1" w:rsidRDefault="00DB47F1" w:rsidP="00AE7DAD">
      <w:pPr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lang w:val="en-US" w:eastAsia="cs-CZ"/>
        </w:rPr>
      </w:pPr>
    </w:p>
    <w:p w14:paraId="1AB178E9" w14:textId="77777777" w:rsidR="00DB47F1" w:rsidRPr="00276872" w:rsidRDefault="00DB47F1" w:rsidP="00AE7DAD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lang w:val="en-US" w:eastAsia="cs-CZ"/>
        </w:rPr>
      </w:pPr>
    </w:p>
    <w:p w14:paraId="25783F30" w14:textId="77777777" w:rsidR="00DB47F1" w:rsidRDefault="00DB47F1" w:rsidP="00AE7DAD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32"/>
          <w:szCs w:val="32"/>
          <w:lang w:eastAsia="cs-CZ"/>
        </w:rPr>
      </w:pPr>
      <w:r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CENÍK </w:t>
      </w:r>
      <w:r w:rsidR="008932E5">
        <w:rPr>
          <w:rFonts w:ascii="Arial" w:eastAsia="Times New Roman" w:hAnsi="Arial" w:cs="Times New Roman"/>
          <w:b/>
          <w:sz w:val="32"/>
          <w:szCs w:val="32"/>
          <w:lang w:eastAsia="cs-CZ"/>
        </w:rPr>
        <w:t>PRACÍ</w:t>
      </w:r>
      <w:r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 PRO MIMOZÁRUČNÍ SERVIS</w:t>
      </w:r>
    </w:p>
    <w:p w14:paraId="10E56106" w14:textId="77777777" w:rsidR="00AE7DAD" w:rsidRDefault="00AE7DAD" w:rsidP="00AE7DAD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32"/>
          <w:szCs w:val="32"/>
          <w:lang w:eastAsia="cs-CZ"/>
        </w:rPr>
      </w:pPr>
    </w:p>
    <w:tbl>
      <w:tblPr>
        <w:tblW w:w="920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879"/>
        <w:gridCol w:w="3326"/>
      </w:tblGrid>
      <w:tr w:rsidR="00DB47F1" w:rsidRPr="00DB47F1" w14:paraId="1A6D6ABE" w14:textId="77777777" w:rsidTr="00F721EC">
        <w:trPr>
          <w:trHeight w:val="345"/>
          <w:jc w:val="center"/>
        </w:trPr>
        <w:tc>
          <w:tcPr>
            <w:tcW w:w="5879" w:type="dxa"/>
            <w:shd w:val="clear" w:color="auto" w:fill="FFFFFF"/>
            <w:noWrap/>
            <w:vAlign w:val="center"/>
          </w:tcPr>
          <w:p w14:paraId="111CE54A" w14:textId="77777777" w:rsidR="00DB47F1" w:rsidRPr="00DB47F1" w:rsidRDefault="00DB47F1" w:rsidP="00AE7DAD">
            <w:pPr>
              <w:spacing w:after="0" w:line="240" w:lineRule="auto"/>
              <w:rPr>
                <w:rFonts w:ascii="Arial Black" w:eastAsia="Times New Roman" w:hAnsi="Arial Black" w:cs="Arial"/>
                <w:b/>
                <w:bCs/>
              </w:rPr>
            </w:pPr>
            <w:r w:rsidRPr="00DB47F1">
              <w:rPr>
                <w:rFonts w:ascii="Arial Black" w:eastAsia="Times New Roman" w:hAnsi="Arial Black" w:cs="Arial"/>
                <w:b/>
                <w:bCs/>
              </w:rPr>
              <w:t>SERVISNÍ SLUŽBA</w:t>
            </w:r>
          </w:p>
        </w:tc>
        <w:tc>
          <w:tcPr>
            <w:tcW w:w="3326" w:type="dxa"/>
            <w:vAlign w:val="center"/>
          </w:tcPr>
          <w:p w14:paraId="1C94FAFD" w14:textId="77777777" w:rsidR="00DB47F1" w:rsidRPr="00DB47F1" w:rsidRDefault="00DB47F1" w:rsidP="00AE7DAD">
            <w:pPr>
              <w:spacing w:after="0" w:line="240" w:lineRule="auto"/>
              <w:jc w:val="center"/>
              <w:rPr>
                <w:rFonts w:ascii="Arial Black" w:eastAsia="Calibri" w:hAnsi="Arial Black" w:cs="Arial"/>
              </w:rPr>
            </w:pPr>
            <w:r w:rsidRPr="00DB47F1">
              <w:rPr>
                <w:rFonts w:ascii="Arial Black" w:eastAsia="Calibri" w:hAnsi="Arial Black" w:cs="Arial"/>
              </w:rPr>
              <w:t>PAUŠÁLNÍ SAZBA</w:t>
            </w:r>
            <w:r w:rsidR="000B0670">
              <w:rPr>
                <w:rFonts w:ascii="Arial Black" w:eastAsia="Calibri" w:hAnsi="Arial Black" w:cs="Arial"/>
              </w:rPr>
              <w:t xml:space="preserve"> ZA PROVEDENÍ ÚKONU</w:t>
            </w:r>
          </w:p>
        </w:tc>
      </w:tr>
      <w:tr w:rsidR="00DB47F1" w:rsidRPr="00DB47F1" w14:paraId="7F735409" w14:textId="77777777" w:rsidTr="00A67833">
        <w:trPr>
          <w:trHeight w:val="345"/>
          <w:jc w:val="center"/>
        </w:trPr>
        <w:tc>
          <w:tcPr>
            <w:tcW w:w="5879" w:type="dxa"/>
            <w:shd w:val="clear" w:color="auto" w:fill="FFFFFF"/>
            <w:noWrap/>
            <w:vAlign w:val="bottom"/>
          </w:tcPr>
          <w:p w14:paraId="72A4C2A7" w14:textId="77777777" w:rsidR="00DB47F1" w:rsidRPr="00DB47F1" w:rsidRDefault="00DB47F1" w:rsidP="00AE7DAD">
            <w:pPr>
              <w:spacing w:after="0" w:line="240" w:lineRule="auto"/>
              <w:rPr>
                <w:rFonts w:ascii="Arial Black" w:eastAsia="Calibri" w:hAnsi="Arial Black" w:cs="Arial"/>
                <w:bCs/>
              </w:rPr>
            </w:pPr>
            <w:r w:rsidRPr="00DB47F1">
              <w:rPr>
                <w:rFonts w:ascii="Arial Black" w:eastAsia="Times New Roman" w:hAnsi="Arial Black" w:cs="Arial"/>
                <w:bCs/>
              </w:rPr>
              <w:t>P</w:t>
            </w:r>
            <w:r w:rsidR="005A7CCC">
              <w:rPr>
                <w:rFonts w:ascii="Arial Black" w:eastAsia="Times New Roman" w:hAnsi="Arial Black" w:cs="Arial"/>
                <w:bCs/>
              </w:rPr>
              <w:t>ravidelná</w:t>
            </w:r>
            <w:r w:rsidRPr="00DB47F1">
              <w:rPr>
                <w:rFonts w:ascii="Arial Black" w:eastAsia="Times New Roman" w:hAnsi="Arial Black" w:cs="Arial"/>
                <w:bCs/>
              </w:rPr>
              <w:t xml:space="preserve"> profylaktická prohlídka zařízení</w:t>
            </w:r>
          </w:p>
        </w:tc>
        <w:tc>
          <w:tcPr>
            <w:tcW w:w="3326" w:type="dxa"/>
            <w:vAlign w:val="center"/>
          </w:tcPr>
          <w:p w14:paraId="35CC7362" w14:textId="77777777" w:rsidR="00DB47F1" w:rsidRPr="00B25EA1" w:rsidRDefault="003C52DE" w:rsidP="00AE7DA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A11EA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</w:tr>
      <w:tr w:rsidR="00DB47F1" w:rsidRPr="00DB47F1" w14:paraId="21BDDF49" w14:textId="77777777" w:rsidTr="00A67833">
        <w:trPr>
          <w:trHeight w:val="345"/>
          <w:jc w:val="center"/>
        </w:trPr>
        <w:tc>
          <w:tcPr>
            <w:tcW w:w="5879" w:type="dxa"/>
            <w:shd w:val="clear" w:color="auto" w:fill="FFFFFF"/>
            <w:noWrap/>
            <w:vAlign w:val="bottom"/>
          </w:tcPr>
          <w:p w14:paraId="066BCA85" w14:textId="77777777" w:rsidR="00DB47F1" w:rsidRPr="00DB47F1" w:rsidRDefault="00DB47F1" w:rsidP="00AE7DAD">
            <w:pPr>
              <w:spacing w:after="0" w:line="240" w:lineRule="auto"/>
              <w:rPr>
                <w:rFonts w:ascii="Arial Black" w:eastAsia="Calibri" w:hAnsi="Arial Black" w:cs="Arial"/>
                <w:bCs/>
              </w:rPr>
            </w:pPr>
            <w:r w:rsidRPr="00DB47F1">
              <w:rPr>
                <w:rFonts w:ascii="Arial Black" w:eastAsia="Times New Roman" w:hAnsi="Arial Black" w:cs="Arial"/>
                <w:bCs/>
              </w:rPr>
              <w:t>Pravidelná revize chladiva (kontrola těsnosti)</w:t>
            </w:r>
          </w:p>
        </w:tc>
        <w:tc>
          <w:tcPr>
            <w:tcW w:w="3326" w:type="dxa"/>
            <w:vAlign w:val="center"/>
          </w:tcPr>
          <w:p w14:paraId="7044FD7F" w14:textId="77777777" w:rsidR="00DB47F1" w:rsidRPr="00B25EA1" w:rsidRDefault="000B0670" w:rsidP="00AE7DA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A11EA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</w:tr>
    </w:tbl>
    <w:p w14:paraId="0C2BA799" w14:textId="77777777" w:rsidR="00DB47F1" w:rsidRDefault="00DB47F1" w:rsidP="00AE7DAD">
      <w:pPr>
        <w:spacing w:after="0" w:line="240" w:lineRule="auto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tbl>
      <w:tblPr>
        <w:tblW w:w="920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879"/>
        <w:gridCol w:w="3326"/>
      </w:tblGrid>
      <w:tr w:rsidR="000A356C" w:rsidRPr="00DB47F1" w14:paraId="600E3834" w14:textId="77777777" w:rsidTr="00F721EC">
        <w:trPr>
          <w:trHeight w:val="345"/>
          <w:jc w:val="center"/>
        </w:trPr>
        <w:tc>
          <w:tcPr>
            <w:tcW w:w="5879" w:type="dxa"/>
            <w:shd w:val="clear" w:color="auto" w:fill="FFFFFF"/>
            <w:noWrap/>
            <w:vAlign w:val="bottom"/>
          </w:tcPr>
          <w:p w14:paraId="01C95547" w14:textId="77777777" w:rsidR="000A356C" w:rsidRPr="00DB47F1" w:rsidRDefault="000A356C" w:rsidP="00AE7DAD">
            <w:pPr>
              <w:spacing w:after="0" w:line="240" w:lineRule="auto"/>
              <w:rPr>
                <w:rFonts w:ascii="Arial Black" w:eastAsia="Times New Roman" w:hAnsi="Arial Black" w:cs="Arial"/>
                <w:b/>
                <w:bCs/>
              </w:rPr>
            </w:pPr>
            <w:r w:rsidRPr="00DB47F1">
              <w:rPr>
                <w:rFonts w:ascii="Arial Black" w:eastAsia="Times New Roman" w:hAnsi="Arial Black" w:cs="Arial"/>
                <w:b/>
                <w:bCs/>
              </w:rPr>
              <w:t>SERVISNÍ SLUŽBA</w:t>
            </w:r>
          </w:p>
        </w:tc>
        <w:tc>
          <w:tcPr>
            <w:tcW w:w="3326" w:type="dxa"/>
            <w:vAlign w:val="center"/>
          </w:tcPr>
          <w:p w14:paraId="23D93D37" w14:textId="77777777" w:rsidR="000A356C" w:rsidRPr="00DB47F1" w:rsidRDefault="000A356C" w:rsidP="00AE7DAD">
            <w:pPr>
              <w:spacing w:after="0" w:line="240" w:lineRule="auto"/>
              <w:jc w:val="center"/>
              <w:rPr>
                <w:rFonts w:ascii="Arial Black" w:eastAsia="Calibri" w:hAnsi="Arial Black" w:cs="Arial"/>
              </w:rPr>
            </w:pPr>
            <w:r>
              <w:rPr>
                <w:rFonts w:ascii="Arial Black" w:eastAsia="Calibri" w:hAnsi="Arial Black" w:cs="Arial"/>
              </w:rPr>
              <w:t>HODINOVÁ SAZBA</w:t>
            </w:r>
          </w:p>
        </w:tc>
      </w:tr>
      <w:tr w:rsidR="000A356C" w:rsidRPr="00DB47F1" w14:paraId="615784D1" w14:textId="77777777" w:rsidTr="00A67833">
        <w:trPr>
          <w:trHeight w:val="345"/>
          <w:jc w:val="center"/>
        </w:trPr>
        <w:tc>
          <w:tcPr>
            <w:tcW w:w="5879" w:type="dxa"/>
            <w:shd w:val="clear" w:color="auto" w:fill="FFFFFF"/>
            <w:noWrap/>
            <w:vAlign w:val="bottom"/>
          </w:tcPr>
          <w:p w14:paraId="1C8F0FD7" w14:textId="77777777" w:rsidR="000A356C" w:rsidRPr="00DB47F1" w:rsidRDefault="000A356C" w:rsidP="00AE7DAD">
            <w:pPr>
              <w:spacing w:after="0" w:line="240" w:lineRule="auto"/>
              <w:rPr>
                <w:rFonts w:ascii="Arial Black" w:eastAsia="Calibri" w:hAnsi="Arial Black" w:cs="Arial"/>
                <w:bCs/>
              </w:rPr>
            </w:pPr>
            <w:r>
              <w:rPr>
                <w:rFonts w:ascii="Arial Black" w:eastAsia="Times New Roman" w:hAnsi="Arial Black" w:cs="Arial"/>
                <w:bCs/>
              </w:rPr>
              <w:t xml:space="preserve">Servisní zásah technika v pracovní době </w:t>
            </w:r>
          </w:p>
        </w:tc>
        <w:tc>
          <w:tcPr>
            <w:tcW w:w="3326" w:type="dxa"/>
            <w:vAlign w:val="center"/>
          </w:tcPr>
          <w:p w14:paraId="375F62A1" w14:textId="77777777" w:rsidR="000A356C" w:rsidRPr="00B25EA1" w:rsidRDefault="000B0670" w:rsidP="00AE7DA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A11EA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</w:tr>
      <w:tr w:rsidR="000A356C" w:rsidRPr="00DB47F1" w14:paraId="2F4BE76B" w14:textId="77777777" w:rsidTr="00A67833">
        <w:trPr>
          <w:trHeight w:val="345"/>
          <w:jc w:val="center"/>
        </w:trPr>
        <w:tc>
          <w:tcPr>
            <w:tcW w:w="5879" w:type="dxa"/>
            <w:shd w:val="clear" w:color="auto" w:fill="FFFFFF"/>
            <w:noWrap/>
            <w:vAlign w:val="bottom"/>
          </w:tcPr>
          <w:p w14:paraId="758F26F4" w14:textId="77777777" w:rsidR="000A356C" w:rsidRPr="00DB47F1" w:rsidRDefault="005A7CCC" w:rsidP="00AE7DAD">
            <w:pPr>
              <w:spacing w:after="0" w:line="240" w:lineRule="auto"/>
              <w:rPr>
                <w:rFonts w:ascii="Arial Black" w:eastAsia="Calibri" w:hAnsi="Arial Black" w:cs="Arial"/>
                <w:bCs/>
              </w:rPr>
            </w:pPr>
            <w:r>
              <w:rPr>
                <w:rFonts w:ascii="Arial Black" w:eastAsia="Times New Roman" w:hAnsi="Arial Black" w:cs="Arial"/>
                <w:bCs/>
              </w:rPr>
              <w:t>Servisní zásah technika mimo pracovní dobu</w:t>
            </w:r>
          </w:p>
        </w:tc>
        <w:tc>
          <w:tcPr>
            <w:tcW w:w="3326" w:type="dxa"/>
            <w:vAlign w:val="center"/>
          </w:tcPr>
          <w:p w14:paraId="0FD66777" w14:textId="77777777" w:rsidR="000A356C" w:rsidRPr="00B25EA1" w:rsidRDefault="000B0670" w:rsidP="00AE7DA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A11EA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</w:tr>
    </w:tbl>
    <w:p w14:paraId="0DF9CDA3" w14:textId="77777777" w:rsidR="005A7CCC" w:rsidRDefault="005A7CCC" w:rsidP="00AE7DAD">
      <w:pPr>
        <w:spacing w:after="0" w:line="240" w:lineRule="auto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tbl>
      <w:tblPr>
        <w:tblW w:w="920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879"/>
        <w:gridCol w:w="3326"/>
      </w:tblGrid>
      <w:tr w:rsidR="005A7CCC" w:rsidRPr="00DB47F1" w14:paraId="567A1FF3" w14:textId="77777777" w:rsidTr="00F721EC">
        <w:trPr>
          <w:trHeight w:val="345"/>
          <w:jc w:val="center"/>
        </w:trPr>
        <w:tc>
          <w:tcPr>
            <w:tcW w:w="5879" w:type="dxa"/>
            <w:shd w:val="clear" w:color="auto" w:fill="FFFFFF"/>
            <w:noWrap/>
            <w:vAlign w:val="bottom"/>
          </w:tcPr>
          <w:p w14:paraId="4352B0EB" w14:textId="77777777" w:rsidR="005A7CCC" w:rsidRPr="00DB47F1" w:rsidRDefault="005A7CCC" w:rsidP="00AE7DAD">
            <w:pPr>
              <w:spacing w:after="0" w:line="240" w:lineRule="auto"/>
              <w:rPr>
                <w:rFonts w:ascii="Arial Black" w:eastAsia="Calibri" w:hAnsi="Arial Black" w:cs="Arial"/>
                <w:bCs/>
              </w:rPr>
            </w:pPr>
            <w:r>
              <w:rPr>
                <w:rFonts w:ascii="Arial Black" w:eastAsia="Calibri" w:hAnsi="Arial Black" w:cs="Arial"/>
                <w:bCs/>
              </w:rPr>
              <w:t>DOPRAVA</w:t>
            </w:r>
          </w:p>
        </w:tc>
        <w:tc>
          <w:tcPr>
            <w:tcW w:w="3326" w:type="dxa"/>
            <w:vAlign w:val="center"/>
          </w:tcPr>
          <w:p w14:paraId="565A04E1" w14:textId="77777777" w:rsidR="005A7CCC" w:rsidRPr="00DB47F1" w:rsidRDefault="005A7CCC" w:rsidP="00AE7DAD">
            <w:pPr>
              <w:spacing w:after="0" w:line="240" w:lineRule="auto"/>
              <w:jc w:val="center"/>
              <w:rPr>
                <w:rFonts w:ascii="Arial Black" w:eastAsia="Calibri" w:hAnsi="Arial Black" w:cs="Arial"/>
              </w:rPr>
            </w:pPr>
            <w:r>
              <w:rPr>
                <w:rFonts w:ascii="Arial Black" w:eastAsia="Calibri" w:hAnsi="Arial Black" w:cs="Arial"/>
              </w:rPr>
              <w:t>PAUŠÁLNÍ SAZBA</w:t>
            </w:r>
          </w:p>
        </w:tc>
      </w:tr>
      <w:tr w:rsidR="005A7CCC" w:rsidRPr="00DB47F1" w14:paraId="6CD53EDD" w14:textId="77777777" w:rsidTr="00A67833">
        <w:trPr>
          <w:trHeight w:val="345"/>
          <w:jc w:val="center"/>
        </w:trPr>
        <w:tc>
          <w:tcPr>
            <w:tcW w:w="5879" w:type="dxa"/>
            <w:shd w:val="clear" w:color="auto" w:fill="FFFFFF"/>
            <w:noWrap/>
            <w:vAlign w:val="bottom"/>
          </w:tcPr>
          <w:p w14:paraId="2628A2EB" w14:textId="77777777" w:rsidR="005A7CCC" w:rsidRPr="00DB47F1" w:rsidRDefault="005A7CCC" w:rsidP="00AE7DAD">
            <w:pPr>
              <w:spacing w:after="0" w:line="240" w:lineRule="auto"/>
              <w:rPr>
                <w:rFonts w:ascii="Arial Black" w:eastAsia="Calibri" w:hAnsi="Arial Black" w:cs="Arial"/>
                <w:bCs/>
              </w:rPr>
            </w:pPr>
            <w:r w:rsidRPr="00DB47F1">
              <w:rPr>
                <w:rFonts w:ascii="Arial Black" w:eastAsia="Calibri" w:hAnsi="Arial Black" w:cs="Arial"/>
                <w:bCs/>
              </w:rPr>
              <w:t>Doprava servisního technika</w:t>
            </w:r>
            <w:r w:rsidR="00A67833">
              <w:rPr>
                <w:rFonts w:ascii="Arial Black" w:eastAsia="Calibri" w:hAnsi="Arial Black" w:cs="Arial"/>
                <w:bCs/>
              </w:rPr>
              <w:t xml:space="preserve"> do/z místa plnění</w:t>
            </w:r>
            <w:r w:rsidRPr="00DB47F1">
              <w:rPr>
                <w:rFonts w:ascii="Arial Black" w:eastAsia="Calibri" w:hAnsi="Arial Black" w:cs="Arial"/>
                <w:bCs/>
              </w:rPr>
              <w:t xml:space="preserve">, včetně všech </w:t>
            </w:r>
            <w:r w:rsidR="00955BFC">
              <w:rPr>
                <w:rFonts w:ascii="Arial Black" w:eastAsia="Calibri" w:hAnsi="Arial Black" w:cs="Arial"/>
                <w:bCs/>
              </w:rPr>
              <w:t xml:space="preserve">souvisejících </w:t>
            </w:r>
            <w:r w:rsidRPr="00DB47F1">
              <w:rPr>
                <w:rFonts w:ascii="Arial Black" w:eastAsia="Calibri" w:hAnsi="Arial Black" w:cs="Arial"/>
                <w:bCs/>
              </w:rPr>
              <w:t xml:space="preserve">nákladů </w:t>
            </w:r>
            <w:r w:rsidR="00955BFC">
              <w:rPr>
                <w:rFonts w:ascii="Arial Black" w:eastAsia="Calibri" w:hAnsi="Arial Black" w:cs="Arial"/>
                <w:bCs/>
              </w:rPr>
              <w:t xml:space="preserve">(kilometrovné, čas na cestě, apod.) </w:t>
            </w:r>
          </w:p>
        </w:tc>
        <w:tc>
          <w:tcPr>
            <w:tcW w:w="3326" w:type="dxa"/>
            <w:vAlign w:val="center"/>
          </w:tcPr>
          <w:p w14:paraId="7FFECB96" w14:textId="77777777" w:rsidR="005A7CCC" w:rsidRPr="00B25EA1" w:rsidRDefault="000B0670" w:rsidP="00AE7DA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A11EA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</w:tr>
    </w:tbl>
    <w:p w14:paraId="4BD98A69" w14:textId="77777777" w:rsidR="005A7CCC" w:rsidRDefault="005A7CCC" w:rsidP="00AE7DAD">
      <w:pPr>
        <w:spacing w:after="0" w:line="240" w:lineRule="auto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p w14:paraId="739FCE29" w14:textId="77777777" w:rsidR="00A67833" w:rsidRDefault="00A67833" w:rsidP="00AE7DAD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32"/>
          <w:szCs w:val="32"/>
          <w:lang w:eastAsia="cs-CZ"/>
        </w:rPr>
      </w:pPr>
      <w:r>
        <w:rPr>
          <w:rFonts w:ascii="Arial" w:eastAsia="Times New Roman" w:hAnsi="Arial" w:cs="Times New Roman"/>
          <w:b/>
          <w:sz w:val="32"/>
          <w:szCs w:val="32"/>
          <w:lang w:eastAsia="cs-CZ"/>
        </w:rPr>
        <w:t>CENÍK SPOTŘEBNÍHO MATERIÁLU</w:t>
      </w:r>
    </w:p>
    <w:tbl>
      <w:tblPr>
        <w:tblW w:w="935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7"/>
        <w:gridCol w:w="5343"/>
        <w:gridCol w:w="982"/>
        <w:gridCol w:w="1564"/>
      </w:tblGrid>
      <w:tr w:rsidR="00A67833" w:rsidRPr="00A67833" w14:paraId="79745603" w14:textId="77777777" w:rsidTr="008633C8">
        <w:trPr>
          <w:trHeight w:val="288"/>
        </w:trPr>
        <w:tc>
          <w:tcPr>
            <w:tcW w:w="1467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4B4E9F0" w14:textId="77777777" w:rsidR="00A67833" w:rsidRPr="00A67833" w:rsidRDefault="00A67833" w:rsidP="00AE7DAD">
            <w:pPr>
              <w:spacing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z w:val="20"/>
                <w:szCs w:val="20"/>
                <w:lang w:eastAsia="cs-CZ"/>
              </w:rPr>
            </w:pPr>
            <w:r w:rsidRPr="00A67833">
              <w:rPr>
                <w:rFonts w:ascii="Arial Black" w:eastAsia="Times New Roman" w:hAnsi="Arial Black" w:cs="Arial"/>
                <w:color w:val="000000"/>
                <w:sz w:val="20"/>
                <w:szCs w:val="20"/>
                <w:lang w:eastAsia="cs-CZ"/>
              </w:rPr>
              <w:t>Obj. číslo</w:t>
            </w:r>
          </w:p>
        </w:tc>
        <w:tc>
          <w:tcPr>
            <w:tcW w:w="5343" w:type="dxa"/>
            <w:tcBorders>
              <w:top w:val="doub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B7F7D85" w14:textId="77777777" w:rsidR="00A67833" w:rsidRPr="00A67833" w:rsidRDefault="00A67833" w:rsidP="00AE7DAD">
            <w:pPr>
              <w:spacing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z w:val="20"/>
                <w:szCs w:val="20"/>
                <w:lang w:eastAsia="cs-CZ"/>
              </w:rPr>
            </w:pPr>
            <w:r w:rsidRPr="00A67833">
              <w:rPr>
                <w:rFonts w:ascii="Arial Black" w:eastAsia="Times New Roman" w:hAnsi="Arial Black" w:cs="Arial"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982" w:type="dxa"/>
            <w:tcBorders>
              <w:top w:val="doub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F2F49" w14:textId="77777777" w:rsidR="00A67833" w:rsidRPr="00A67833" w:rsidRDefault="00A67833" w:rsidP="00AE7DAD">
            <w:pPr>
              <w:spacing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z w:val="20"/>
                <w:szCs w:val="20"/>
                <w:lang w:eastAsia="cs-CZ"/>
              </w:rPr>
            </w:pPr>
            <w:r w:rsidRPr="00A67833">
              <w:rPr>
                <w:rFonts w:ascii="Arial Black" w:eastAsia="Times New Roman" w:hAnsi="Arial Black" w:cs="Arial"/>
                <w:color w:val="000000"/>
                <w:sz w:val="20"/>
                <w:szCs w:val="20"/>
                <w:lang w:eastAsia="cs-CZ"/>
              </w:rPr>
              <w:t>MJ</w:t>
            </w:r>
          </w:p>
        </w:tc>
        <w:tc>
          <w:tcPr>
            <w:tcW w:w="1564" w:type="dxa"/>
            <w:tcBorders>
              <w:top w:val="double" w:sz="12" w:space="0" w:color="auto"/>
              <w:left w:val="nil"/>
              <w:bottom w:val="single" w:sz="4" w:space="0" w:color="auto"/>
              <w:right w:val="double" w:sz="12" w:space="0" w:color="auto"/>
            </w:tcBorders>
            <w:noWrap/>
            <w:vAlign w:val="bottom"/>
            <w:hideMark/>
          </w:tcPr>
          <w:p w14:paraId="6CC5C06F" w14:textId="77777777" w:rsidR="00A67833" w:rsidRPr="00A67833" w:rsidRDefault="000B0670" w:rsidP="00AE7DAD">
            <w:pPr>
              <w:spacing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z w:val="20"/>
                <w:szCs w:val="20"/>
                <w:lang w:eastAsia="cs-CZ"/>
              </w:rPr>
            </w:pPr>
            <w:r w:rsidRPr="00A67833">
              <w:rPr>
                <w:rFonts w:ascii="Arial Black" w:eastAsia="Times New Roman" w:hAnsi="Arial Black" w:cs="Arial"/>
                <w:color w:val="000000"/>
                <w:sz w:val="20"/>
                <w:szCs w:val="20"/>
                <w:lang w:eastAsia="cs-CZ"/>
              </w:rPr>
              <w:t>C</w:t>
            </w:r>
            <w:r w:rsidR="00A67833" w:rsidRPr="00A67833">
              <w:rPr>
                <w:rFonts w:ascii="Arial Black" w:eastAsia="Times New Roman" w:hAnsi="Arial Black" w:cs="Arial"/>
                <w:color w:val="000000"/>
                <w:sz w:val="20"/>
                <w:szCs w:val="20"/>
                <w:lang w:eastAsia="cs-CZ"/>
              </w:rPr>
              <w:t>ena</w:t>
            </w:r>
            <w:r>
              <w:rPr>
                <w:rFonts w:ascii="Arial Black" w:eastAsia="Times New Roman" w:hAnsi="Arial Black" w:cs="Arial"/>
                <w:color w:val="000000"/>
                <w:sz w:val="20"/>
                <w:szCs w:val="20"/>
                <w:lang w:eastAsia="cs-CZ"/>
              </w:rPr>
              <w:t xml:space="preserve"> za MJ</w:t>
            </w:r>
          </w:p>
        </w:tc>
      </w:tr>
      <w:tr w:rsidR="00A67833" w14:paraId="3C1564B4" w14:textId="77777777" w:rsidTr="00863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1467" w:type="dxa"/>
            <w:tcBorders>
              <w:left w:val="double" w:sz="12" w:space="0" w:color="auto"/>
            </w:tcBorders>
          </w:tcPr>
          <w:p w14:paraId="7F149C4F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5343" w:type="dxa"/>
          </w:tcPr>
          <w:p w14:paraId="54BD8034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982" w:type="dxa"/>
          </w:tcPr>
          <w:p w14:paraId="04EC2E53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1564" w:type="dxa"/>
            <w:tcBorders>
              <w:right w:val="double" w:sz="12" w:space="0" w:color="auto"/>
            </w:tcBorders>
          </w:tcPr>
          <w:p w14:paraId="73B9DB0D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</w:tr>
      <w:tr w:rsidR="00A67833" w14:paraId="7F9F1324" w14:textId="77777777" w:rsidTr="00863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1467" w:type="dxa"/>
            <w:tcBorders>
              <w:left w:val="double" w:sz="12" w:space="0" w:color="auto"/>
            </w:tcBorders>
          </w:tcPr>
          <w:p w14:paraId="1BC52549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5343" w:type="dxa"/>
          </w:tcPr>
          <w:p w14:paraId="75341777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982" w:type="dxa"/>
          </w:tcPr>
          <w:p w14:paraId="6A75280A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1564" w:type="dxa"/>
            <w:tcBorders>
              <w:right w:val="double" w:sz="12" w:space="0" w:color="auto"/>
            </w:tcBorders>
          </w:tcPr>
          <w:p w14:paraId="2B8DF28F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</w:tr>
      <w:tr w:rsidR="00A67833" w14:paraId="6584D08E" w14:textId="77777777" w:rsidTr="00863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1467" w:type="dxa"/>
            <w:tcBorders>
              <w:left w:val="double" w:sz="12" w:space="0" w:color="auto"/>
            </w:tcBorders>
          </w:tcPr>
          <w:p w14:paraId="14AE38F4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5343" w:type="dxa"/>
          </w:tcPr>
          <w:p w14:paraId="7ACB9944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982" w:type="dxa"/>
          </w:tcPr>
          <w:p w14:paraId="6FC3C17B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1564" w:type="dxa"/>
            <w:tcBorders>
              <w:right w:val="double" w:sz="12" w:space="0" w:color="auto"/>
            </w:tcBorders>
          </w:tcPr>
          <w:p w14:paraId="43E28E95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</w:tr>
      <w:tr w:rsidR="00A67833" w14:paraId="06DB69E2" w14:textId="77777777" w:rsidTr="00863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1467" w:type="dxa"/>
            <w:tcBorders>
              <w:left w:val="double" w:sz="12" w:space="0" w:color="auto"/>
            </w:tcBorders>
          </w:tcPr>
          <w:p w14:paraId="3341BD0A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5343" w:type="dxa"/>
          </w:tcPr>
          <w:p w14:paraId="7BFE0038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982" w:type="dxa"/>
          </w:tcPr>
          <w:p w14:paraId="5A5B7182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1564" w:type="dxa"/>
            <w:tcBorders>
              <w:right w:val="double" w:sz="12" w:space="0" w:color="auto"/>
            </w:tcBorders>
          </w:tcPr>
          <w:p w14:paraId="011E6A29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</w:tr>
      <w:tr w:rsidR="00A67833" w14:paraId="1D5093C0" w14:textId="77777777" w:rsidTr="00863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4"/>
        </w:trPr>
        <w:tc>
          <w:tcPr>
            <w:tcW w:w="1467" w:type="dxa"/>
            <w:tcBorders>
              <w:left w:val="double" w:sz="12" w:space="0" w:color="auto"/>
            </w:tcBorders>
          </w:tcPr>
          <w:p w14:paraId="2A79C56A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5343" w:type="dxa"/>
          </w:tcPr>
          <w:p w14:paraId="1C974F56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982" w:type="dxa"/>
          </w:tcPr>
          <w:p w14:paraId="73CB4D93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1564" w:type="dxa"/>
            <w:tcBorders>
              <w:right w:val="double" w:sz="12" w:space="0" w:color="auto"/>
            </w:tcBorders>
          </w:tcPr>
          <w:p w14:paraId="596BF2DB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</w:tr>
      <w:tr w:rsidR="00A67833" w14:paraId="67376C91" w14:textId="77777777" w:rsidTr="00863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1467" w:type="dxa"/>
            <w:tcBorders>
              <w:left w:val="double" w:sz="12" w:space="0" w:color="auto"/>
            </w:tcBorders>
          </w:tcPr>
          <w:p w14:paraId="3740FE93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5343" w:type="dxa"/>
          </w:tcPr>
          <w:p w14:paraId="53730E5D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982" w:type="dxa"/>
          </w:tcPr>
          <w:p w14:paraId="7FFAF221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1564" w:type="dxa"/>
            <w:tcBorders>
              <w:right w:val="double" w:sz="12" w:space="0" w:color="auto"/>
            </w:tcBorders>
          </w:tcPr>
          <w:p w14:paraId="5927CEDA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</w:tr>
      <w:tr w:rsidR="00A67833" w14:paraId="690D0071" w14:textId="77777777" w:rsidTr="00863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1467" w:type="dxa"/>
            <w:tcBorders>
              <w:left w:val="double" w:sz="12" w:space="0" w:color="auto"/>
            </w:tcBorders>
          </w:tcPr>
          <w:p w14:paraId="544CDBAE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5343" w:type="dxa"/>
          </w:tcPr>
          <w:p w14:paraId="2394765C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982" w:type="dxa"/>
          </w:tcPr>
          <w:p w14:paraId="118D5A3A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1564" w:type="dxa"/>
            <w:tcBorders>
              <w:right w:val="double" w:sz="12" w:space="0" w:color="auto"/>
            </w:tcBorders>
          </w:tcPr>
          <w:p w14:paraId="76CB1C63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</w:tr>
      <w:tr w:rsidR="00A67833" w14:paraId="0F0B67D7" w14:textId="77777777" w:rsidTr="00863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1467" w:type="dxa"/>
            <w:tcBorders>
              <w:left w:val="double" w:sz="12" w:space="0" w:color="auto"/>
            </w:tcBorders>
          </w:tcPr>
          <w:p w14:paraId="32D6E045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5343" w:type="dxa"/>
          </w:tcPr>
          <w:p w14:paraId="78667C26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982" w:type="dxa"/>
          </w:tcPr>
          <w:p w14:paraId="0EB5A9C8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1564" w:type="dxa"/>
            <w:tcBorders>
              <w:right w:val="double" w:sz="12" w:space="0" w:color="auto"/>
            </w:tcBorders>
          </w:tcPr>
          <w:p w14:paraId="6A3F0764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</w:tr>
      <w:tr w:rsidR="00A67833" w14:paraId="4807C07C" w14:textId="77777777" w:rsidTr="00863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1467" w:type="dxa"/>
            <w:tcBorders>
              <w:left w:val="double" w:sz="12" w:space="0" w:color="auto"/>
            </w:tcBorders>
          </w:tcPr>
          <w:p w14:paraId="439B54C8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5343" w:type="dxa"/>
          </w:tcPr>
          <w:p w14:paraId="391066E8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982" w:type="dxa"/>
          </w:tcPr>
          <w:p w14:paraId="45489B7C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1564" w:type="dxa"/>
            <w:tcBorders>
              <w:right w:val="double" w:sz="12" w:space="0" w:color="auto"/>
            </w:tcBorders>
          </w:tcPr>
          <w:p w14:paraId="0D81CFA6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</w:tr>
      <w:tr w:rsidR="00A67833" w14:paraId="533251E9" w14:textId="77777777" w:rsidTr="00863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1467" w:type="dxa"/>
            <w:tcBorders>
              <w:left w:val="double" w:sz="12" w:space="0" w:color="auto"/>
            </w:tcBorders>
          </w:tcPr>
          <w:p w14:paraId="6C704330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5343" w:type="dxa"/>
          </w:tcPr>
          <w:p w14:paraId="29CE8917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982" w:type="dxa"/>
          </w:tcPr>
          <w:p w14:paraId="736E0C8C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1564" w:type="dxa"/>
            <w:tcBorders>
              <w:right w:val="double" w:sz="12" w:space="0" w:color="auto"/>
            </w:tcBorders>
          </w:tcPr>
          <w:p w14:paraId="5FE444DA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</w:tr>
      <w:tr w:rsidR="00A67833" w14:paraId="367A2347" w14:textId="77777777" w:rsidTr="00863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1467" w:type="dxa"/>
            <w:tcBorders>
              <w:left w:val="double" w:sz="12" w:space="0" w:color="auto"/>
            </w:tcBorders>
          </w:tcPr>
          <w:p w14:paraId="4C7D3501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5343" w:type="dxa"/>
          </w:tcPr>
          <w:p w14:paraId="7A674DA3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982" w:type="dxa"/>
          </w:tcPr>
          <w:p w14:paraId="681A6418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1564" w:type="dxa"/>
            <w:tcBorders>
              <w:right w:val="double" w:sz="12" w:space="0" w:color="auto"/>
            </w:tcBorders>
          </w:tcPr>
          <w:p w14:paraId="577ECC8D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</w:tr>
      <w:tr w:rsidR="00A67833" w14:paraId="4B528870" w14:textId="77777777" w:rsidTr="00863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1467" w:type="dxa"/>
            <w:tcBorders>
              <w:left w:val="double" w:sz="12" w:space="0" w:color="auto"/>
            </w:tcBorders>
          </w:tcPr>
          <w:p w14:paraId="06A81D68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5343" w:type="dxa"/>
          </w:tcPr>
          <w:p w14:paraId="7A7CE49C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982" w:type="dxa"/>
          </w:tcPr>
          <w:p w14:paraId="245B3FF7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1564" w:type="dxa"/>
            <w:tcBorders>
              <w:right w:val="double" w:sz="12" w:space="0" w:color="auto"/>
            </w:tcBorders>
          </w:tcPr>
          <w:p w14:paraId="5BB1B3FB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</w:tr>
      <w:tr w:rsidR="00A67833" w14:paraId="2AE15C8E" w14:textId="77777777" w:rsidTr="00863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1467" w:type="dxa"/>
            <w:tcBorders>
              <w:left w:val="double" w:sz="12" w:space="0" w:color="auto"/>
            </w:tcBorders>
          </w:tcPr>
          <w:p w14:paraId="38490BE0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5343" w:type="dxa"/>
          </w:tcPr>
          <w:p w14:paraId="65596C63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982" w:type="dxa"/>
          </w:tcPr>
          <w:p w14:paraId="329FEDE7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1564" w:type="dxa"/>
            <w:tcBorders>
              <w:right w:val="double" w:sz="12" w:space="0" w:color="auto"/>
            </w:tcBorders>
          </w:tcPr>
          <w:p w14:paraId="3C768BE3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</w:tr>
      <w:tr w:rsidR="00A67833" w14:paraId="758A0126" w14:textId="77777777" w:rsidTr="00863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1467" w:type="dxa"/>
            <w:tcBorders>
              <w:left w:val="double" w:sz="12" w:space="0" w:color="auto"/>
              <w:bottom w:val="double" w:sz="12" w:space="0" w:color="auto"/>
            </w:tcBorders>
          </w:tcPr>
          <w:p w14:paraId="22A88C4E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5343" w:type="dxa"/>
            <w:tcBorders>
              <w:bottom w:val="double" w:sz="12" w:space="0" w:color="auto"/>
            </w:tcBorders>
          </w:tcPr>
          <w:p w14:paraId="371B4236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982" w:type="dxa"/>
            <w:tcBorders>
              <w:bottom w:val="double" w:sz="12" w:space="0" w:color="auto"/>
            </w:tcBorders>
          </w:tcPr>
          <w:p w14:paraId="2BC7DC19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  <w:tc>
          <w:tcPr>
            <w:tcW w:w="1564" w:type="dxa"/>
            <w:tcBorders>
              <w:bottom w:val="double" w:sz="12" w:space="0" w:color="auto"/>
              <w:right w:val="double" w:sz="12" w:space="0" w:color="auto"/>
            </w:tcBorders>
          </w:tcPr>
          <w:p w14:paraId="2D5373B0" w14:textId="77777777" w:rsidR="00A67833" w:rsidRDefault="00A67833" w:rsidP="00AE7DAD">
            <w:pPr>
              <w:spacing w:after="0" w:line="240" w:lineRule="auto"/>
              <w:outlineLvl w:val="0"/>
              <w:rPr>
                <w:rFonts w:ascii="Arial" w:eastAsiaTheme="minorEastAsia" w:hAnsi="Arial" w:cs="Arial"/>
                <w:color w:val="000000"/>
                <w:u w:val="single"/>
                <w:lang w:eastAsia="cs-CZ"/>
              </w:rPr>
            </w:pPr>
          </w:p>
        </w:tc>
      </w:tr>
    </w:tbl>
    <w:p w14:paraId="4A5B0351" w14:textId="77777777" w:rsidR="00A67833" w:rsidRPr="00752411" w:rsidRDefault="00A67833" w:rsidP="00AE7DAD">
      <w:pPr>
        <w:spacing w:after="0" w:line="240" w:lineRule="auto"/>
        <w:outlineLvl w:val="0"/>
        <w:rPr>
          <w:rFonts w:ascii="Arial" w:eastAsiaTheme="minorEastAsia" w:hAnsi="Arial" w:cs="Arial"/>
          <w:color w:val="000000"/>
          <w:u w:val="single"/>
          <w:lang w:eastAsia="cs-CZ"/>
        </w:rPr>
      </w:pPr>
    </w:p>
    <w:sectPr w:rsidR="00A67833" w:rsidRPr="00752411" w:rsidSect="002442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449B8B" w15:done="0"/>
  <w15:commentEx w15:paraId="50100521" w15:done="0"/>
  <w15:commentEx w15:paraId="11A19078" w15:done="0"/>
  <w15:commentEx w15:paraId="7E2FF806" w15:done="0"/>
  <w15:commentEx w15:paraId="114AF35F" w15:done="0"/>
  <w15:commentEx w15:paraId="03673A4A" w15:done="0"/>
  <w15:commentEx w15:paraId="2A33D3E5" w15:done="0"/>
  <w15:commentEx w15:paraId="2154B5B6" w15:done="0"/>
  <w15:commentEx w15:paraId="49CBBF77" w15:done="0"/>
  <w15:commentEx w15:paraId="287D027C" w15:done="0"/>
  <w15:commentEx w15:paraId="5ED5291C" w15:done="0"/>
  <w15:commentEx w15:paraId="3296FDC0" w15:done="0"/>
  <w15:commentEx w15:paraId="65917BC6" w15:done="0"/>
  <w15:commentEx w15:paraId="194650A5" w15:done="0"/>
  <w15:commentEx w15:paraId="79364BE0" w15:done="0"/>
  <w15:commentEx w15:paraId="3309B6E1" w15:done="0"/>
  <w15:commentEx w15:paraId="16B99BCD" w15:done="0"/>
  <w15:commentEx w15:paraId="699AB49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39C23" w14:textId="77777777" w:rsidR="00385EC9" w:rsidRDefault="00385EC9" w:rsidP="00EB58B4">
      <w:pPr>
        <w:spacing w:after="0" w:line="240" w:lineRule="auto"/>
      </w:pPr>
      <w:r>
        <w:separator/>
      </w:r>
    </w:p>
  </w:endnote>
  <w:endnote w:type="continuationSeparator" w:id="0">
    <w:p w14:paraId="7D1C4D50" w14:textId="77777777" w:rsidR="00385EC9" w:rsidRDefault="00385EC9" w:rsidP="00EB5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DejaVu Sans">
    <w:altName w:val="Arial Unicode MS"/>
    <w:charset w:val="8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37374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A1B5929" w14:textId="76468EC7" w:rsidR="00385EC9" w:rsidRPr="008A2A53" w:rsidRDefault="00385EC9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8A2A53">
          <w:rPr>
            <w:rFonts w:ascii="Arial" w:hAnsi="Arial" w:cs="Arial"/>
            <w:sz w:val="20"/>
            <w:szCs w:val="20"/>
          </w:rPr>
          <w:t xml:space="preserve">Stránka </w:t>
        </w:r>
        <w:r w:rsidRPr="008A2A53">
          <w:rPr>
            <w:rFonts w:ascii="Arial" w:hAnsi="Arial" w:cs="Arial"/>
            <w:b/>
            <w:sz w:val="20"/>
            <w:szCs w:val="20"/>
          </w:rPr>
          <w:fldChar w:fldCharType="begin"/>
        </w:r>
        <w:r w:rsidRPr="008A2A53">
          <w:rPr>
            <w:rFonts w:ascii="Arial" w:hAnsi="Arial" w:cs="Arial"/>
            <w:b/>
            <w:sz w:val="20"/>
            <w:szCs w:val="20"/>
          </w:rPr>
          <w:instrText>PAGE  \* Arabic  \* MERGEFORMAT</w:instrText>
        </w:r>
        <w:r w:rsidRPr="008A2A53">
          <w:rPr>
            <w:rFonts w:ascii="Arial" w:hAnsi="Arial" w:cs="Arial"/>
            <w:b/>
            <w:sz w:val="20"/>
            <w:szCs w:val="20"/>
          </w:rPr>
          <w:fldChar w:fldCharType="separate"/>
        </w:r>
        <w:r w:rsidR="00373A6B">
          <w:rPr>
            <w:rFonts w:ascii="Arial" w:hAnsi="Arial" w:cs="Arial"/>
            <w:b/>
            <w:noProof/>
            <w:sz w:val="20"/>
            <w:szCs w:val="20"/>
          </w:rPr>
          <w:t>6</w:t>
        </w:r>
        <w:r w:rsidRPr="008A2A53">
          <w:rPr>
            <w:rFonts w:ascii="Arial" w:hAnsi="Arial" w:cs="Arial"/>
            <w:b/>
            <w:sz w:val="20"/>
            <w:szCs w:val="20"/>
          </w:rPr>
          <w:fldChar w:fldCharType="end"/>
        </w:r>
        <w:r w:rsidRPr="008A2A53">
          <w:rPr>
            <w:rFonts w:ascii="Arial" w:hAnsi="Arial" w:cs="Arial"/>
            <w:sz w:val="20"/>
            <w:szCs w:val="20"/>
          </w:rPr>
          <w:t xml:space="preserve"> z </w:t>
        </w:r>
        <w:fldSimple w:instr="NUMPAGES  \* Arabic  \* MERGEFORMAT">
          <w:r w:rsidR="00373A6B" w:rsidRPr="00373A6B">
            <w:rPr>
              <w:rFonts w:ascii="Arial" w:hAnsi="Arial" w:cs="Arial"/>
              <w:b/>
              <w:noProof/>
              <w:sz w:val="20"/>
              <w:szCs w:val="20"/>
            </w:rPr>
            <w:t>18</w:t>
          </w:r>
        </w:fldSimple>
      </w:p>
    </w:sdtContent>
  </w:sdt>
  <w:p w14:paraId="26383670" w14:textId="77777777" w:rsidR="00385EC9" w:rsidRDefault="00385E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C90EF2" w14:textId="77777777" w:rsidR="00385EC9" w:rsidRDefault="00385EC9" w:rsidP="00EB58B4">
      <w:pPr>
        <w:spacing w:after="0" w:line="240" w:lineRule="auto"/>
      </w:pPr>
      <w:r>
        <w:separator/>
      </w:r>
    </w:p>
  </w:footnote>
  <w:footnote w:type="continuationSeparator" w:id="0">
    <w:p w14:paraId="4C821E56" w14:textId="77777777" w:rsidR="00385EC9" w:rsidRDefault="00385EC9" w:rsidP="00EB5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A13FC" w14:textId="5DD6C1B1" w:rsidR="00385EC9" w:rsidRPr="00C878B6" w:rsidRDefault="00385EC9" w:rsidP="00C878B6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noProof/>
      </w:rPr>
    </w:pPr>
    <w:r>
      <w:rPr>
        <w:rFonts w:ascii="Arial" w:hAnsi="Arial" w:cs="Arial"/>
        <w:noProof/>
        <w:sz w:val="20"/>
        <w:szCs w:val="20"/>
      </w:rPr>
      <w:tab/>
    </w:r>
    <w:r>
      <w:rPr>
        <w:rFonts w:ascii="Arial" w:hAnsi="Arial" w:cs="Arial"/>
        <w:noProof/>
        <w:sz w:val="20"/>
        <w:szCs w:val="20"/>
      </w:rPr>
      <w:tab/>
    </w:r>
    <w:r w:rsidR="00F833E2">
      <w:rPr>
        <w:rFonts w:ascii="Arial" w:hAnsi="Arial" w:cs="Arial"/>
        <w:noProof/>
      </w:rPr>
      <w:t>Příloha č. 1</w:t>
    </w:r>
    <w:r w:rsidRPr="00C878B6">
      <w:rPr>
        <w:rFonts w:ascii="Arial" w:hAnsi="Arial" w:cs="Arial"/>
        <w:noProof/>
      </w:rPr>
      <w:t xml:space="preserve">  - Smlouva o dílo</w:t>
    </w:r>
  </w:p>
  <w:p w14:paraId="0C6D7182" w14:textId="77777777" w:rsidR="00385EC9" w:rsidRDefault="00385EC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</w:abstractNum>
  <w:abstractNum w:abstractNumId="1">
    <w:nsid w:val="0000000E"/>
    <w:multiLevelType w:val="singleLevel"/>
    <w:tmpl w:val="0000000E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</w:abstractNum>
  <w:abstractNum w:abstractNumId="2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hanging="360"/>
      </w:pPr>
      <w:rPr>
        <w:rFonts w:ascii="Times New Roman" w:hAnsi="Times New Roman" w:cs="Times New Roman"/>
        <w:b w:val="0"/>
        <w:bCs w:val="0"/>
        <w:color w:val="111616"/>
        <w:w w:val="95"/>
        <w:sz w:val="21"/>
        <w:szCs w:val="21"/>
      </w:rPr>
    </w:lvl>
    <w:lvl w:ilvl="1">
      <w:start w:val="1"/>
      <w:numFmt w:val="upperRoman"/>
      <w:lvlText w:val="%2."/>
      <w:lvlJc w:val="left"/>
      <w:pPr>
        <w:ind w:hanging="677"/>
      </w:pPr>
      <w:rPr>
        <w:rFonts w:ascii="Times New Roman" w:hAnsi="Times New Roman" w:cs="Times New Roman"/>
        <w:b w:val="0"/>
        <w:bCs w:val="0"/>
        <w:color w:val="111516"/>
        <w:w w:val="119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hanging="670"/>
      </w:pPr>
    </w:lvl>
    <w:lvl w:ilvl="1">
      <w:start w:val="1"/>
      <w:numFmt w:val="decimal"/>
      <w:lvlText w:val="%1.%2"/>
      <w:lvlJc w:val="left"/>
      <w:pPr>
        <w:ind w:hanging="670"/>
      </w:pPr>
      <w:rPr>
        <w:rFonts w:ascii="Times New Roman" w:hAnsi="Times New Roman" w:cs="Times New Roman"/>
        <w:b w:val="0"/>
        <w:bCs w:val="0"/>
        <w:color w:val="111516"/>
        <w:w w:val="105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4"/>
    <w:multiLevelType w:val="multilevel"/>
    <w:tmpl w:val="CEBCB84C"/>
    <w:lvl w:ilvl="0">
      <w:start w:val="2"/>
      <w:numFmt w:val="decimal"/>
      <w:lvlText w:val="%1"/>
      <w:lvlJc w:val="left"/>
      <w:pPr>
        <w:ind w:hanging="533"/>
      </w:pPr>
    </w:lvl>
    <w:lvl w:ilvl="1">
      <w:start w:val="1"/>
      <w:numFmt w:val="decimal"/>
      <w:lvlText w:val="%2."/>
      <w:lvlJc w:val="left"/>
      <w:pPr>
        <w:ind w:hanging="533"/>
      </w:pPr>
      <w:rPr>
        <w:b w:val="0"/>
        <w:bCs w:val="0"/>
        <w:color w:val="111516"/>
        <w:w w:val="96"/>
        <w:sz w:val="20"/>
        <w:szCs w:val="20"/>
      </w:rPr>
    </w:lvl>
    <w:lvl w:ilvl="2">
      <w:start w:val="1"/>
      <w:numFmt w:val="lowerLetter"/>
      <w:lvlText w:val="%3)"/>
      <w:lvlJc w:val="left"/>
      <w:pPr>
        <w:ind w:hanging="745"/>
      </w:pPr>
      <w:rPr>
        <w:rFonts w:ascii="Times New Roman" w:hAnsi="Times New Roman" w:cs="Times New Roman"/>
        <w:b w:val="0"/>
        <w:bCs w:val="0"/>
        <w:color w:val="111516"/>
        <w:w w:val="95"/>
        <w:sz w:val="20"/>
        <w:szCs w:val="20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6DD7560"/>
    <w:multiLevelType w:val="hybridMultilevel"/>
    <w:tmpl w:val="DBD04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91DC4"/>
    <w:multiLevelType w:val="hybridMultilevel"/>
    <w:tmpl w:val="58E24210"/>
    <w:lvl w:ilvl="0" w:tplc="040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A841679"/>
    <w:multiLevelType w:val="hybridMultilevel"/>
    <w:tmpl w:val="BABE92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97379"/>
    <w:multiLevelType w:val="hybridMultilevel"/>
    <w:tmpl w:val="531244D2"/>
    <w:lvl w:ilvl="0" w:tplc="830E576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E1631F"/>
    <w:multiLevelType w:val="hybridMultilevel"/>
    <w:tmpl w:val="B01A842C"/>
    <w:lvl w:ilvl="0" w:tplc="F36C03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E57DA6"/>
    <w:multiLevelType w:val="hybridMultilevel"/>
    <w:tmpl w:val="3ABC93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BF344F"/>
    <w:multiLevelType w:val="hybridMultilevel"/>
    <w:tmpl w:val="5AC6BB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182CF9"/>
    <w:multiLevelType w:val="hybridMultilevel"/>
    <w:tmpl w:val="F26E1A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6B7CD1"/>
    <w:multiLevelType w:val="hybridMultilevel"/>
    <w:tmpl w:val="7F348A56"/>
    <w:lvl w:ilvl="0" w:tplc="040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FE84B88"/>
    <w:multiLevelType w:val="hybridMultilevel"/>
    <w:tmpl w:val="743812E4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5DE738A"/>
    <w:multiLevelType w:val="hybridMultilevel"/>
    <w:tmpl w:val="A59A7B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90438B"/>
    <w:multiLevelType w:val="multilevel"/>
    <w:tmpl w:val="02A27A1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96E1EA3"/>
    <w:multiLevelType w:val="multilevel"/>
    <w:tmpl w:val="D526A7F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2943BF"/>
    <w:multiLevelType w:val="hybridMultilevel"/>
    <w:tmpl w:val="71C05D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6B1712"/>
    <w:multiLevelType w:val="hybridMultilevel"/>
    <w:tmpl w:val="62247E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B212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49562F"/>
    <w:multiLevelType w:val="hybridMultilevel"/>
    <w:tmpl w:val="186EA944"/>
    <w:lvl w:ilvl="0" w:tplc="EC5C09F2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9C3372"/>
    <w:multiLevelType w:val="hybridMultilevel"/>
    <w:tmpl w:val="D7F21C02"/>
    <w:lvl w:ilvl="0" w:tplc="18EEE5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0F13DA7"/>
    <w:multiLevelType w:val="hybridMultilevel"/>
    <w:tmpl w:val="CED0A59E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335A533D"/>
    <w:multiLevelType w:val="hybridMultilevel"/>
    <w:tmpl w:val="B43E4418"/>
    <w:lvl w:ilvl="0" w:tplc="B12A38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412D2D"/>
    <w:multiLevelType w:val="hybridMultilevel"/>
    <w:tmpl w:val="414C83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F07DD6"/>
    <w:multiLevelType w:val="hybridMultilevel"/>
    <w:tmpl w:val="B2A2A4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8B65AE"/>
    <w:multiLevelType w:val="hybridMultilevel"/>
    <w:tmpl w:val="41B6619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425A38B0"/>
    <w:multiLevelType w:val="hybridMultilevel"/>
    <w:tmpl w:val="F1644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A25880"/>
    <w:multiLevelType w:val="hybridMultilevel"/>
    <w:tmpl w:val="D730E18E"/>
    <w:lvl w:ilvl="0" w:tplc="86DAF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dstrike w:val="0"/>
      </w:rPr>
    </w:lvl>
    <w:lvl w:ilvl="1" w:tplc="32C2A1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151E9D"/>
    <w:multiLevelType w:val="hybridMultilevel"/>
    <w:tmpl w:val="D58017AE"/>
    <w:lvl w:ilvl="0" w:tplc="C54EB5DE">
      <w:start w:val="1"/>
      <w:numFmt w:val="bullet"/>
      <w:lvlText w:val="-"/>
      <w:lvlJc w:val="left"/>
      <w:pPr>
        <w:ind w:left="1425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>
    <w:nsid w:val="50F46E08"/>
    <w:multiLevelType w:val="hybridMultilevel"/>
    <w:tmpl w:val="FB9A00DC"/>
    <w:lvl w:ilvl="0" w:tplc="57DC1F42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51946970"/>
    <w:multiLevelType w:val="hybridMultilevel"/>
    <w:tmpl w:val="91583F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D6330"/>
    <w:multiLevelType w:val="hybridMultilevel"/>
    <w:tmpl w:val="CB7AB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E5417E"/>
    <w:multiLevelType w:val="hybridMultilevel"/>
    <w:tmpl w:val="73CA99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4A3935"/>
    <w:multiLevelType w:val="hybridMultilevel"/>
    <w:tmpl w:val="0640FE10"/>
    <w:lvl w:ilvl="0" w:tplc="42423C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CA4019"/>
    <w:multiLevelType w:val="hybridMultilevel"/>
    <w:tmpl w:val="52E0E2F6"/>
    <w:lvl w:ilvl="0" w:tplc="935A4E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241E8F"/>
    <w:multiLevelType w:val="hybridMultilevel"/>
    <w:tmpl w:val="0EC88F20"/>
    <w:lvl w:ilvl="0" w:tplc="21B451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7F1C5E"/>
    <w:multiLevelType w:val="multilevel"/>
    <w:tmpl w:val="8F262D3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pStyle w:val="Kapitola1"/>
      <w:lvlText w:val="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>
    <w:nsid w:val="5B59295B"/>
    <w:multiLevelType w:val="hybridMultilevel"/>
    <w:tmpl w:val="0F6AC5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8A53F1"/>
    <w:multiLevelType w:val="hybridMultilevel"/>
    <w:tmpl w:val="4738A90C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0D7F03"/>
    <w:multiLevelType w:val="hybridMultilevel"/>
    <w:tmpl w:val="FAB22E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AA4268"/>
    <w:multiLevelType w:val="hybridMultilevel"/>
    <w:tmpl w:val="121C0C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934BFC"/>
    <w:multiLevelType w:val="hybridMultilevel"/>
    <w:tmpl w:val="0F26A08A"/>
    <w:lvl w:ilvl="0" w:tplc="5476A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040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3C12C892">
      <w:start w:val="6"/>
      <w:numFmt w:val="decimal"/>
      <w:lvlText w:val="%3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3">
    <w:nsid w:val="6942549F"/>
    <w:multiLevelType w:val="hybridMultilevel"/>
    <w:tmpl w:val="CE5EA9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F20486"/>
    <w:multiLevelType w:val="hybridMultilevel"/>
    <w:tmpl w:val="E0D024C0"/>
    <w:lvl w:ilvl="0" w:tplc="4606C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A6A73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DBD28AE"/>
    <w:multiLevelType w:val="hybridMultilevel"/>
    <w:tmpl w:val="80523588"/>
    <w:lvl w:ilvl="0" w:tplc="B12A38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1A73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>
    <w:nsid w:val="72B71B9B"/>
    <w:multiLevelType w:val="hybridMultilevel"/>
    <w:tmpl w:val="F1060E1C"/>
    <w:lvl w:ilvl="0" w:tplc="040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7C9334E"/>
    <w:multiLevelType w:val="hybridMultilevel"/>
    <w:tmpl w:val="24869B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341608"/>
    <w:multiLevelType w:val="hybridMultilevel"/>
    <w:tmpl w:val="C48E034E"/>
    <w:lvl w:ilvl="0" w:tplc="D5BE6A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87A437FC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A090863"/>
    <w:multiLevelType w:val="hybridMultilevel"/>
    <w:tmpl w:val="B43E4418"/>
    <w:lvl w:ilvl="0" w:tplc="B12A38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BF54AE3"/>
    <w:multiLevelType w:val="hybridMultilevel"/>
    <w:tmpl w:val="743812E4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>
    <w:nsid w:val="7C010DB3"/>
    <w:multiLevelType w:val="hybridMultilevel"/>
    <w:tmpl w:val="611ABDBC"/>
    <w:lvl w:ilvl="0" w:tplc="2594098E">
      <w:start w:val="5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D7662FD"/>
    <w:multiLevelType w:val="multilevel"/>
    <w:tmpl w:val="02A27A1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>
    <w:nsid w:val="7EA553E6"/>
    <w:multiLevelType w:val="hybridMultilevel"/>
    <w:tmpl w:val="48F09DEA"/>
    <w:lvl w:ilvl="0" w:tplc="5DC24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0"/>
  </w:num>
  <w:num w:numId="3">
    <w:abstractNumId w:val="45"/>
  </w:num>
  <w:num w:numId="4">
    <w:abstractNumId w:val="2"/>
  </w:num>
  <w:num w:numId="5">
    <w:abstractNumId w:val="3"/>
  </w:num>
  <w:num w:numId="6">
    <w:abstractNumId w:val="24"/>
  </w:num>
  <w:num w:numId="7">
    <w:abstractNumId w:val="36"/>
  </w:num>
  <w:num w:numId="8">
    <w:abstractNumId w:val="4"/>
  </w:num>
  <w:num w:numId="9">
    <w:abstractNumId w:val="46"/>
  </w:num>
  <w:num w:numId="10">
    <w:abstractNumId w:val="8"/>
  </w:num>
  <w:num w:numId="11">
    <w:abstractNumId w:val="34"/>
  </w:num>
  <w:num w:numId="12">
    <w:abstractNumId w:val="44"/>
  </w:num>
  <w:num w:numId="13">
    <w:abstractNumId w:val="7"/>
  </w:num>
  <w:num w:numId="14">
    <w:abstractNumId w:val="38"/>
  </w:num>
  <w:num w:numId="15">
    <w:abstractNumId w:val="39"/>
  </w:num>
  <w:num w:numId="16">
    <w:abstractNumId w:val="16"/>
  </w:num>
  <w:num w:numId="17">
    <w:abstractNumId w:val="53"/>
  </w:num>
  <w:num w:numId="18">
    <w:abstractNumId w:val="37"/>
  </w:num>
  <w:num w:numId="19">
    <w:abstractNumId w:val="37"/>
  </w:num>
  <w:num w:numId="20">
    <w:abstractNumId w:val="41"/>
  </w:num>
  <w:num w:numId="21">
    <w:abstractNumId w:val="1"/>
  </w:num>
  <w:num w:numId="22">
    <w:abstractNumId w:val="29"/>
  </w:num>
  <w:num w:numId="23">
    <w:abstractNumId w:val="18"/>
  </w:num>
  <w:num w:numId="24">
    <w:abstractNumId w:val="15"/>
  </w:num>
  <w:num w:numId="25">
    <w:abstractNumId w:val="32"/>
  </w:num>
  <w:num w:numId="26">
    <w:abstractNumId w:val="27"/>
  </w:num>
  <w:num w:numId="27">
    <w:abstractNumId w:val="48"/>
  </w:num>
  <w:num w:numId="28">
    <w:abstractNumId w:val="40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9"/>
  </w:num>
  <w:num w:numId="31">
    <w:abstractNumId w:val="43"/>
  </w:num>
  <w:num w:numId="32">
    <w:abstractNumId w:val="20"/>
  </w:num>
  <w:num w:numId="33">
    <w:abstractNumId w:val="42"/>
  </w:num>
  <w:num w:numId="34">
    <w:abstractNumId w:val="5"/>
  </w:num>
  <w:num w:numId="35">
    <w:abstractNumId w:val="10"/>
  </w:num>
  <w:num w:numId="36">
    <w:abstractNumId w:val="35"/>
  </w:num>
  <w:num w:numId="37">
    <w:abstractNumId w:val="22"/>
  </w:num>
  <w:num w:numId="38">
    <w:abstractNumId w:val="50"/>
  </w:num>
  <w:num w:numId="39">
    <w:abstractNumId w:val="9"/>
  </w:num>
  <w:num w:numId="40">
    <w:abstractNumId w:val="11"/>
  </w:num>
  <w:num w:numId="41">
    <w:abstractNumId w:val="23"/>
  </w:num>
  <w:num w:numId="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1"/>
  </w:num>
  <w:num w:numId="44">
    <w:abstractNumId w:val="0"/>
  </w:num>
  <w:num w:numId="45">
    <w:abstractNumId w:val="14"/>
  </w:num>
  <w:num w:numId="46">
    <w:abstractNumId w:val="12"/>
  </w:num>
  <w:num w:numId="47">
    <w:abstractNumId w:val="26"/>
  </w:num>
  <w:num w:numId="48">
    <w:abstractNumId w:val="19"/>
  </w:num>
  <w:num w:numId="49">
    <w:abstractNumId w:val="28"/>
  </w:num>
  <w:num w:numId="50">
    <w:abstractNumId w:val="33"/>
  </w:num>
  <w:num w:numId="51">
    <w:abstractNumId w:val="31"/>
  </w:num>
  <w:num w:numId="52">
    <w:abstractNumId w:val="52"/>
  </w:num>
  <w:num w:numId="53">
    <w:abstractNumId w:val="21"/>
  </w:num>
  <w:num w:numId="54">
    <w:abstractNumId w:val="47"/>
  </w:num>
  <w:num w:numId="55">
    <w:abstractNumId w:val="6"/>
  </w:num>
  <w:num w:numId="56">
    <w:abstractNumId w:val="13"/>
  </w:num>
  <w:num w:numId="57">
    <w:abstractNumId w:val="54"/>
  </w:num>
  <w:num w:numId="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dlec Pavel">
    <w15:presenceInfo w15:providerId="AD" w15:userId="S-1-5-21-532570834-532908109-1216579621-17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B4"/>
    <w:rsid w:val="00001F01"/>
    <w:rsid w:val="00004E51"/>
    <w:rsid w:val="00007543"/>
    <w:rsid w:val="00032230"/>
    <w:rsid w:val="000463FA"/>
    <w:rsid w:val="00046FCA"/>
    <w:rsid w:val="0005571A"/>
    <w:rsid w:val="00060612"/>
    <w:rsid w:val="0006112D"/>
    <w:rsid w:val="0007422D"/>
    <w:rsid w:val="000976BA"/>
    <w:rsid w:val="000A049E"/>
    <w:rsid w:val="000A356C"/>
    <w:rsid w:val="000A3C6F"/>
    <w:rsid w:val="000A445E"/>
    <w:rsid w:val="000A4CB4"/>
    <w:rsid w:val="000A4E05"/>
    <w:rsid w:val="000B0670"/>
    <w:rsid w:val="000B4DC2"/>
    <w:rsid w:val="000C07A0"/>
    <w:rsid w:val="0010223F"/>
    <w:rsid w:val="00104530"/>
    <w:rsid w:val="00107B89"/>
    <w:rsid w:val="001113A1"/>
    <w:rsid w:val="00134D18"/>
    <w:rsid w:val="00135A23"/>
    <w:rsid w:val="00172BAB"/>
    <w:rsid w:val="00212AD5"/>
    <w:rsid w:val="00221454"/>
    <w:rsid w:val="00237B0E"/>
    <w:rsid w:val="002442DF"/>
    <w:rsid w:val="002509A4"/>
    <w:rsid w:val="0026228B"/>
    <w:rsid w:val="00296F53"/>
    <w:rsid w:val="00297F98"/>
    <w:rsid w:val="002A71E7"/>
    <w:rsid w:val="002C0137"/>
    <w:rsid w:val="00305A2A"/>
    <w:rsid w:val="003272E6"/>
    <w:rsid w:val="003578D3"/>
    <w:rsid w:val="00364E68"/>
    <w:rsid w:val="00373A6B"/>
    <w:rsid w:val="0038265D"/>
    <w:rsid w:val="00385EC9"/>
    <w:rsid w:val="00397E08"/>
    <w:rsid w:val="003B0487"/>
    <w:rsid w:val="003B33BC"/>
    <w:rsid w:val="003B575B"/>
    <w:rsid w:val="003C52DE"/>
    <w:rsid w:val="003D0804"/>
    <w:rsid w:val="003D1902"/>
    <w:rsid w:val="003D1E24"/>
    <w:rsid w:val="003F1131"/>
    <w:rsid w:val="003F1974"/>
    <w:rsid w:val="00401AF7"/>
    <w:rsid w:val="00403DE9"/>
    <w:rsid w:val="00416F07"/>
    <w:rsid w:val="00420606"/>
    <w:rsid w:val="00426AB4"/>
    <w:rsid w:val="00426E39"/>
    <w:rsid w:val="004278F0"/>
    <w:rsid w:val="00430858"/>
    <w:rsid w:val="004430DC"/>
    <w:rsid w:val="00443B38"/>
    <w:rsid w:val="004621B2"/>
    <w:rsid w:val="00483A01"/>
    <w:rsid w:val="004A5206"/>
    <w:rsid w:val="004B0ACD"/>
    <w:rsid w:val="004C227E"/>
    <w:rsid w:val="004E1081"/>
    <w:rsid w:val="004E402A"/>
    <w:rsid w:val="004E491B"/>
    <w:rsid w:val="004F117A"/>
    <w:rsid w:val="00500371"/>
    <w:rsid w:val="00505C12"/>
    <w:rsid w:val="005307BE"/>
    <w:rsid w:val="00552C2B"/>
    <w:rsid w:val="0055370E"/>
    <w:rsid w:val="00554699"/>
    <w:rsid w:val="0056211E"/>
    <w:rsid w:val="00563ACE"/>
    <w:rsid w:val="00567BBB"/>
    <w:rsid w:val="005809E3"/>
    <w:rsid w:val="005821E3"/>
    <w:rsid w:val="0059469A"/>
    <w:rsid w:val="00595755"/>
    <w:rsid w:val="005A7CCC"/>
    <w:rsid w:val="005B11B2"/>
    <w:rsid w:val="005C2B57"/>
    <w:rsid w:val="005D5D9E"/>
    <w:rsid w:val="00607AFA"/>
    <w:rsid w:val="00610F59"/>
    <w:rsid w:val="006433A8"/>
    <w:rsid w:val="00670EF1"/>
    <w:rsid w:val="00687DE6"/>
    <w:rsid w:val="006A0202"/>
    <w:rsid w:val="006C25E1"/>
    <w:rsid w:val="006D3682"/>
    <w:rsid w:val="006F146D"/>
    <w:rsid w:val="006F7783"/>
    <w:rsid w:val="0073019B"/>
    <w:rsid w:val="00734FE1"/>
    <w:rsid w:val="00740EE7"/>
    <w:rsid w:val="00751B70"/>
    <w:rsid w:val="00752411"/>
    <w:rsid w:val="00756DB9"/>
    <w:rsid w:val="00761E41"/>
    <w:rsid w:val="00761E62"/>
    <w:rsid w:val="00771F04"/>
    <w:rsid w:val="00776EDB"/>
    <w:rsid w:val="00777AB2"/>
    <w:rsid w:val="007A04BF"/>
    <w:rsid w:val="007B3DBB"/>
    <w:rsid w:val="007E7FBC"/>
    <w:rsid w:val="007F0D9A"/>
    <w:rsid w:val="007F45C5"/>
    <w:rsid w:val="008001EA"/>
    <w:rsid w:val="00801683"/>
    <w:rsid w:val="00813D48"/>
    <w:rsid w:val="00820A56"/>
    <w:rsid w:val="00827F53"/>
    <w:rsid w:val="0085613F"/>
    <w:rsid w:val="00856ACB"/>
    <w:rsid w:val="0086118B"/>
    <w:rsid w:val="00862B76"/>
    <w:rsid w:val="008633C8"/>
    <w:rsid w:val="008739A5"/>
    <w:rsid w:val="00885B57"/>
    <w:rsid w:val="008932E5"/>
    <w:rsid w:val="008942CD"/>
    <w:rsid w:val="008A2A53"/>
    <w:rsid w:val="008A5170"/>
    <w:rsid w:val="008C11F3"/>
    <w:rsid w:val="008C7805"/>
    <w:rsid w:val="008D42F8"/>
    <w:rsid w:val="008F17AE"/>
    <w:rsid w:val="009009E9"/>
    <w:rsid w:val="00913071"/>
    <w:rsid w:val="009161BE"/>
    <w:rsid w:val="009455D8"/>
    <w:rsid w:val="00955BFC"/>
    <w:rsid w:val="009606A6"/>
    <w:rsid w:val="00977EAE"/>
    <w:rsid w:val="009835DC"/>
    <w:rsid w:val="009A5597"/>
    <w:rsid w:val="009B1233"/>
    <w:rsid w:val="009C6A37"/>
    <w:rsid w:val="009C74ED"/>
    <w:rsid w:val="009E2E59"/>
    <w:rsid w:val="009F2841"/>
    <w:rsid w:val="00A07CAA"/>
    <w:rsid w:val="00A11D77"/>
    <w:rsid w:val="00A67833"/>
    <w:rsid w:val="00A72495"/>
    <w:rsid w:val="00A77A14"/>
    <w:rsid w:val="00A80486"/>
    <w:rsid w:val="00A823F7"/>
    <w:rsid w:val="00A87725"/>
    <w:rsid w:val="00A95CA8"/>
    <w:rsid w:val="00AA056C"/>
    <w:rsid w:val="00AA11EA"/>
    <w:rsid w:val="00AA4506"/>
    <w:rsid w:val="00AC49DE"/>
    <w:rsid w:val="00AC5DED"/>
    <w:rsid w:val="00AD77B7"/>
    <w:rsid w:val="00AE7DAD"/>
    <w:rsid w:val="00B25EA1"/>
    <w:rsid w:val="00B338AA"/>
    <w:rsid w:val="00B4476A"/>
    <w:rsid w:val="00B7697E"/>
    <w:rsid w:val="00BA4332"/>
    <w:rsid w:val="00BE4697"/>
    <w:rsid w:val="00C2194D"/>
    <w:rsid w:val="00C23509"/>
    <w:rsid w:val="00C31E02"/>
    <w:rsid w:val="00C44431"/>
    <w:rsid w:val="00C5559E"/>
    <w:rsid w:val="00C63865"/>
    <w:rsid w:val="00C64883"/>
    <w:rsid w:val="00C80920"/>
    <w:rsid w:val="00C878B6"/>
    <w:rsid w:val="00C93FDB"/>
    <w:rsid w:val="00CA5D89"/>
    <w:rsid w:val="00CB226E"/>
    <w:rsid w:val="00CC0E3F"/>
    <w:rsid w:val="00CE6D67"/>
    <w:rsid w:val="00D07C2B"/>
    <w:rsid w:val="00D16BEA"/>
    <w:rsid w:val="00D507D3"/>
    <w:rsid w:val="00D50EEB"/>
    <w:rsid w:val="00D75238"/>
    <w:rsid w:val="00D76E90"/>
    <w:rsid w:val="00D8138F"/>
    <w:rsid w:val="00DA57C3"/>
    <w:rsid w:val="00DA5A16"/>
    <w:rsid w:val="00DB47F1"/>
    <w:rsid w:val="00DC286F"/>
    <w:rsid w:val="00DC47E6"/>
    <w:rsid w:val="00DD1883"/>
    <w:rsid w:val="00DD724F"/>
    <w:rsid w:val="00DE0D7F"/>
    <w:rsid w:val="00E02FF3"/>
    <w:rsid w:val="00E10225"/>
    <w:rsid w:val="00E12BA2"/>
    <w:rsid w:val="00E263CF"/>
    <w:rsid w:val="00E36377"/>
    <w:rsid w:val="00E8298E"/>
    <w:rsid w:val="00E960F2"/>
    <w:rsid w:val="00EA0DE5"/>
    <w:rsid w:val="00EA315A"/>
    <w:rsid w:val="00EB515B"/>
    <w:rsid w:val="00EB58B4"/>
    <w:rsid w:val="00EC1254"/>
    <w:rsid w:val="00EC1626"/>
    <w:rsid w:val="00EE5843"/>
    <w:rsid w:val="00F721EC"/>
    <w:rsid w:val="00F833E2"/>
    <w:rsid w:val="00FC7CD3"/>
    <w:rsid w:val="00FD3651"/>
    <w:rsid w:val="00FE347C"/>
    <w:rsid w:val="00FF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67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EB58B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B5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8B4"/>
  </w:style>
  <w:style w:type="paragraph" w:styleId="Zpat">
    <w:name w:val="footer"/>
    <w:basedOn w:val="Normln"/>
    <w:link w:val="ZpatChar"/>
    <w:unhideWhenUsed/>
    <w:rsid w:val="00EB5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58B4"/>
  </w:style>
  <w:style w:type="character" w:styleId="Odkaznakoment">
    <w:name w:val="annotation reference"/>
    <w:basedOn w:val="Standardnpsmoodstavce"/>
    <w:uiPriority w:val="99"/>
    <w:unhideWhenUsed/>
    <w:rsid w:val="00E960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60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60F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60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60F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6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60F2"/>
    <w:rPr>
      <w:rFonts w:ascii="Tahoma" w:hAnsi="Tahoma" w:cs="Tahoma"/>
      <w:sz w:val="16"/>
      <w:szCs w:val="16"/>
    </w:rPr>
  </w:style>
  <w:style w:type="paragraph" w:customStyle="1" w:styleId="Kapitola1">
    <w:name w:val="Kapitola 1"/>
    <w:basedOn w:val="Normln"/>
    <w:link w:val="Kapitola1Char"/>
    <w:qFormat/>
    <w:rsid w:val="00FE347C"/>
    <w:pPr>
      <w:widowControl w:val="0"/>
      <w:numPr>
        <w:ilvl w:val="1"/>
        <w:numId w:val="19"/>
      </w:numPr>
      <w:spacing w:after="120" w:line="240" w:lineRule="auto"/>
      <w:jc w:val="both"/>
    </w:pPr>
    <w:rPr>
      <w:rFonts w:ascii="Arial" w:eastAsia="Times New Roman" w:hAnsi="Arial" w:cs="Arial"/>
      <w:color w:val="000000"/>
      <w:lang w:val="x-none" w:eastAsia="x-none"/>
    </w:rPr>
  </w:style>
  <w:style w:type="character" w:customStyle="1" w:styleId="Kapitola1Char">
    <w:name w:val="Kapitola 1 Char"/>
    <w:link w:val="Kapitola1"/>
    <w:rsid w:val="00FE347C"/>
    <w:rPr>
      <w:rFonts w:ascii="Arial" w:eastAsia="Times New Roman" w:hAnsi="Arial" w:cs="Arial"/>
      <w:color w:val="00000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locked/>
    <w:rsid w:val="00C44431"/>
  </w:style>
  <w:style w:type="paragraph" w:styleId="Zkladntext">
    <w:name w:val="Body Text"/>
    <w:basedOn w:val="Normln"/>
    <w:link w:val="ZkladntextChar"/>
    <w:rsid w:val="00752411"/>
    <w:pPr>
      <w:spacing w:after="0" w:line="360" w:lineRule="auto"/>
      <w:jc w:val="both"/>
    </w:pPr>
    <w:rPr>
      <w:rFonts w:ascii="Arial" w:eastAsia="MS Mincho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52411"/>
    <w:rPr>
      <w:rFonts w:ascii="Arial" w:eastAsia="MS Mincho" w:hAnsi="Arial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5241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52411"/>
  </w:style>
  <w:style w:type="paragraph" w:customStyle="1" w:styleId="cpNormal">
    <w:name w:val="cp_Normal"/>
    <w:basedOn w:val="Normln"/>
    <w:qFormat/>
    <w:rsid w:val="00DB47F1"/>
    <w:pPr>
      <w:spacing w:after="260" w:line="260" w:lineRule="atLeast"/>
    </w:pPr>
    <w:rPr>
      <w:rFonts w:ascii="Times New Roman" w:eastAsia="Calibri" w:hAnsi="Times New Roman" w:cs="Times New Roman"/>
    </w:rPr>
  </w:style>
  <w:style w:type="character" w:styleId="Hypertextovodkaz">
    <w:name w:val="Hyperlink"/>
    <w:basedOn w:val="Standardnpsmoodstavce"/>
    <w:uiPriority w:val="99"/>
    <w:unhideWhenUsed/>
    <w:rsid w:val="00DD72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EB58B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B5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8B4"/>
  </w:style>
  <w:style w:type="paragraph" w:styleId="Zpat">
    <w:name w:val="footer"/>
    <w:basedOn w:val="Normln"/>
    <w:link w:val="ZpatChar"/>
    <w:unhideWhenUsed/>
    <w:rsid w:val="00EB5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58B4"/>
  </w:style>
  <w:style w:type="character" w:styleId="Odkaznakoment">
    <w:name w:val="annotation reference"/>
    <w:basedOn w:val="Standardnpsmoodstavce"/>
    <w:uiPriority w:val="99"/>
    <w:unhideWhenUsed/>
    <w:rsid w:val="00E960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60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60F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60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60F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6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60F2"/>
    <w:rPr>
      <w:rFonts w:ascii="Tahoma" w:hAnsi="Tahoma" w:cs="Tahoma"/>
      <w:sz w:val="16"/>
      <w:szCs w:val="16"/>
    </w:rPr>
  </w:style>
  <w:style w:type="paragraph" w:customStyle="1" w:styleId="Kapitola1">
    <w:name w:val="Kapitola 1"/>
    <w:basedOn w:val="Normln"/>
    <w:link w:val="Kapitola1Char"/>
    <w:qFormat/>
    <w:rsid w:val="00FE347C"/>
    <w:pPr>
      <w:widowControl w:val="0"/>
      <w:numPr>
        <w:ilvl w:val="1"/>
        <w:numId w:val="19"/>
      </w:numPr>
      <w:spacing w:after="120" w:line="240" w:lineRule="auto"/>
      <w:jc w:val="both"/>
    </w:pPr>
    <w:rPr>
      <w:rFonts w:ascii="Arial" w:eastAsia="Times New Roman" w:hAnsi="Arial" w:cs="Arial"/>
      <w:color w:val="000000"/>
      <w:lang w:val="x-none" w:eastAsia="x-none"/>
    </w:rPr>
  </w:style>
  <w:style w:type="character" w:customStyle="1" w:styleId="Kapitola1Char">
    <w:name w:val="Kapitola 1 Char"/>
    <w:link w:val="Kapitola1"/>
    <w:rsid w:val="00FE347C"/>
    <w:rPr>
      <w:rFonts w:ascii="Arial" w:eastAsia="Times New Roman" w:hAnsi="Arial" w:cs="Arial"/>
      <w:color w:val="00000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locked/>
    <w:rsid w:val="00C44431"/>
  </w:style>
  <w:style w:type="paragraph" w:styleId="Zkladntext">
    <w:name w:val="Body Text"/>
    <w:basedOn w:val="Normln"/>
    <w:link w:val="ZkladntextChar"/>
    <w:rsid w:val="00752411"/>
    <w:pPr>
      <w:spacing w:after="0" w:line="360" w:lineRule="auto"/>
      <w:jc w:val="both"/>
    </w:pPr>
    <w:rPr>
      <w:rFonts w:ascii="Arial" w:eastAsia="MS Mincho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52411"/>
    <w:rPr>
      <w:rFonts w:ascii="Arial" w:eastAsia="MS Mincho" w:hAnsi="Arial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5241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52411"/>
  </w:style>
  <w:style w:type="paragraph" w:customStyle="1" w:styleId="cpNormal">
    <w:name w:val="cp_Normal"/>
    <w:basedOn w:val="Normln"/>
    <w:qFormat/>
    <w:rsid w:val="00DB47F1"/>
    <w:pPr>
      <w:spacing w:after="260" w:line="260" w:lineRule="atLeast"/>
    </w:pPr>
    <w:rPr>
      <w:rFonts w:ascii="Times New Roman" w:eastAsia="Calibri" w:hAnsi="Times New Roman" w:cs="Times New Roman"/>
    </w:rPr>
  </w:style>
  <w:style w:type="character" w:styleId="Hypertextovodkaz">
    <w:name w:val="Hyperlink"/>
    <w:basedOn w:val="Standardnpsmoodstavce"/>
    <w:uiPriority w:val="99"/>
    <w:unhideWhenUsed/>
    <w:rsid w:val="00DD72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odatelna@stc.cz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1DFD9-0DBC-42DA-876B-6CDE0727D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6265</Words>
  <Characters>36965</Characters>
  <Application>Microsoft Office Word</Application>
  <DocSecurity>0</DocSecurity>
  <Lines>308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Haskova Jana</dc:creator>
  <cp:lastModifiedBy>Pernicova Martina</cp:lastModifiedBy>
  <cp:revision>2</cp:revision>
  <cp:lastPrinted>2019-05-06T07:23:00Z</cp:lastPrinted>
  <dcterms:created xsi:type="dcterms:W3CDTF">2019-05-27T09:55:00Z</dcterms:created>
  <dcterms:modified xsi:type="dcterms:W3CDTF">2019-05-27T09:55:00Z</dcterms:modified>
</cp:coreProperties>
</file>